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F2AD" w14:textId="0DD0D551" w:rsidR="008842E9" w:rsidRDefault="008842E9" w:rsidP="008842E9">
      <w:pPr>
        <w:spacing w:after="80" w:line="20" w:lineRule="atLeast"/>
        <w:jc w:val="left"/>
        <w:rPr>
          <w:color w:val="000000"/>
          <w:bdr w:val="none" w:sz="0" w:space="0" w:color="auto" w:frame="1"/>
          <w:lang w:val="ru-RU" w:eastAsia="en-GB"/>
        </w:rPr>
      </w:pPr>
      <w:r w:rsidRPr="008842E9">
        <w:rPr>
          <w:rFonts w:asciiTheme="majorHAnsi" w:hAnsiTheme="majorHAnsi" w:cs="Arial"/>
          <w:b/>
          <w:bCs/>
          <w:noProof/>
          <w:color w:val="E36C0A" w:themeColor="accent6" w:themeShade="BF"/>
          <w:sz w:val="36"/>
          <w:szCs w:val="36"/>
          <w:lang w:val="ru-RU" w:eastAsia="zh-CN"/>
        </w:rPr>
        <w:t>Призыв к действию: искоренение детского труда в сельском хозяйстве с помощью сельскохозяйственных заинтересованных сторон</w:t>
      </w:r>
    </w:p>
    <w:p w14:paraId="135CB42A" w14:textId="77777777" w:rsidR="008842E9" w:rsidRDefault="008842E9" w:rsidP="00282041">
      <w:pPr>
        <w:spacing w:after="80" w:line="20" w:lineRule="atLeast"/>
        <w:rPr>
          <w:color w:val="000000"/>
          <w:bdr w:val="none" w:sz="0" w:space="0" w:color="auto" w:frame="1"/>
          <w:lang w:val="ru-RU" w:eastAsia="en-GB"/>
        </w:rPr>
      </w:pPr>
    </w:p>
    <w:p w14:paraId="33149C1C" w14:textId="77777777" w:rsidR="008842E9" w:rsidRDefault="008842E9" w:rsidP="00282041">
      <w:pPr>
        <w:spacing w:after="80" w:line="20" w:lineRule="atLeast"/>
        <w:rPr>
          <w:color w:val="000000"/>
          <w:bdr w:val="none" w:sz="0" w:space="0" w:color="auto" w:frame="1"/>
          <w:lang w:val="ru-RU" w:eastAsia="en-GB"/>
        </w:rPr>
      </w:pPr>
    </w:p>
    <w:p w14:paraId="6E5EB169" w14:textId="66786055" w:rsidR="00282041" w:rsidRPr="007F2B9B" w:rsidRDefault="00282041" w:rsidP="00282041">
      <w:pPr>
        <w:spacing w:after="80" w:line="20" w:lineRule="atLeast"/>
        <w:rPr>
          <w:color w:val="000000"/>
          <w:bdr w:val="none" w:sz="0" w:space="0" w:color="auto" w:frame="1"/>
          <w:lang w:val="ru-RU" w:eastAsia="en-GB"/>
        </w:rPr>
      </w:pPr>
      <w:r>
        <w:rPr>
          <w:noProof/>
          <w:color w:val="000000"/>
          <w:bdr w:val="none" w:sz="0" w:space="0" w:color="auto" w:frame="1"/>
          <w:lang w:val="ru-RU" w:eastAsia="en-GB"/>
        </w:rPr>
        <w:drawing>
          <wp:anchor distT="0" distB="0" distL="114300" distR="114300" simplePos="0" relativeHeight="251660288" behindDoc="0" locked="0" layoutInCell="1" allowOverlap="1" wp14:anchorId="3CAF8EE1" wp14:editId="467D1EDD">
            <wp:simplePos x="0" y="0"/>
            <wp:positionH relativeFrom="margin">
              <wp:align>right</wp:align>
            </wp:positionH>
            <wp:positionV relativeFrom="paragraph">
              <wp:posOffset>57785</wp:posOffset>
            </wp:positionV>
            <wp:extent cx="1647825" cy="2009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7F2B9B">
        <w:rPr>
          <w:color w:val="000000"/>
          <w:bdr w:val="none" w:sz="0" w:space="0" w:color="auto" w:frame="1"/>
          <w:lang w:val="ru-RU" w:eastAsia="en-GB"/>
        </w:rPr>
        <w:t xml:space="preserve">Заинтересованные стороны в сельском хозяйстве играют решающую роль в ликвидации детского труда в сельском хозяйстве. Этот Призыв к действиям дает возможность </w:t>
      </w:r>
      <w:r w:rsidRPr="007F2B9B">
        <w:rPr>
          <w:b/>
          <w:bCs/>
          <w:color w:val="000000"/>
          <w:bdr w:val="none" w:sz="0" w:space="0" w:color="auto" w:frame="1"/>
          <w:lang w:val="ru-RU" w:eastAsia="en-GB"/>
        </w:rPr>
        <w:t>повысить свой голос</w:t>
      </w:r>
      <w:r w:rsidRPr="007F2B9B">
        <w:rPr>
          <w:color w:val="000000"/>
          <w:bdr w:val="none" w:sz="0" w:space="0" w:color="auto" w:frame="1"/>
          <w:lang w:val="ru-RU" w:eastAsia="en-GB"/>
        </w:rPr>
        <w:t xml:space="preserve"> и выразить свои озабоченности, обязательства и действия, направленные на ликвидацию детского труда в сельском хозяйстве, а также осветить положение и реальность сельских общин и сельскохозяйственного сектора. </w:t>
      </w:r>
    </w:p>
    <w:p w14:paraId="41C8F4F7" w14:textId="77777777" w:rsidR="00282041" w:rsidRPr="007F2B9B" w:rsidRDefault="00282041" w:rsidP="00282041">
      <w:pPr>
        <w:spacing w:after="80" w:line="20" w:lineRule="atLeast"/>
        <w:rPr>
          <w:bCs/>
          <w:lang w:val="ru-RU"/>
        </w:rPr>
      </w:pPr>
      <w:r w:rsidRPr="007F2B9B">
        <w:rPr>
          <w:bCs/>
          <w:lang w:val="ru-RU"/>
        </w:rPr>
        <w:t xml:space="preserve">В ЦУР 8.7 поставлена задача </w:t>
      </w:r>
      <w:r w:rsidRPr="003D2099">
        <w:rPr>
          <w:b/>
          <w:lang w:val="ru-RU"/>
        </w:rPr>
        <w:t>ликвидировать все формы детского труда к 2025 году</w:t>
      </w:r>
      <w:r>
        <w:rPr>
          <w:bCs/>
          <w:lang w:val="ru-RU"/>
        </w:rPr>
        <w:t>.</w:t>
      </w:r>
      <w:r w:rsidRPr="007F2B9B">
        <w:rPr>
          <w:bCs/>
          <w:lang w:val="ru-RU"/>
        </w:rPr>
        <w:t xml:space="preserve"> </w:t>
      </w:r>
      <w:r>
        <w:rPr>
          <w:bCs/>
          <w:lang w:val="ru-RU"/>
        </w:rPr>
        <w:t>О</w:t>
      </w:r>
      <w:r w:rsidRPr="007F2B9B">
        <w:rPr>
          <w:bCs/>
          <w:lang w:val="ru-RU"/>
        </w:rPr>
        <w:t>днако это невероятно сложная для выполнения задача, и все заинтересованные стороны должны активизировать усилия по достижению прогресса в вопросе ликвидации детского труда. Учитывая, что 71% всего детского труда приходится на сельское хозяйство, достижение цели 8.7 без прорыва в этом секторе будет невозможно. Поэтому сельскохозяйственные заинтересованные стороны имеют важное значение для расширения масштабов и мобилизации действий.</w:t>
      </w:r>
    </w:p>
    <w:p w14:paraId="556A9041" w14:textId="77777777" w:rsidR="00282041" w:rsidRPr="003D2099" w:rsidRDefault="00282041" w:rsidP="00282041">
      <w:pPr>
        <w:spacing w:after="80" w:line="20" w:lineRule="atLeast"/>
        <w:rPr>
          <w:bCs/>
          <w:lang w:val="ru-RU"/>
        </w:rPr>
      </w:pPr>
      <w:r w:rsidRPr="003D2099">
        <w:rPr>
          <w:bCs/>
          <w:lang w:val="ru-RU"/>
        </w:rPr>
        <w:t xml:space="preserve">Просьба представить </w:t>
      </w:r>
      <w:r w:rsidRPr="003D2099">
        <w:rPr>
          <w:b/>
          <w:lang w:val="ru-RU"/>
        </w:rPr>
        <w:t>конкретные и реалистичные меры</w:t>
      </w:r>
      <w:r w:rsidRPr="003D2099">
        <w:rPr>
          <w:bCs/>
          <w:lang w:val="ru-RU"/>
        </w:rPr>
        <w:t xml:space="preserve">, которые вы или ваша организация могут или могли бы принять для сокращения масштабов детского труда в сельском хозяйстве, и </w:t>
      </w:r>
      <w:r w:rsidRPr="003D2099">
        <w:rPr>
          <w:b/>
          <w:lang w:val="ru-RU"/>
        </w:rPr>
        <w:t>представить рекомендации</w:t>
      </w:r>
      <w:r w:rsidRPr="003D2099">
        <w:rPr>
          <w:bCs/>
          <w:lang w:val="ru-RU"/>
        </w:rPr>
        <w:t xml:space="preserve"> сельскохозяйственным и другим заинтересованным сторонам.</w:t>
      </w:r>
    </w:p>
    <w:p w14:paraId="742CF65C" w14:textId="77777777" w:rsidR="00282041" w:rsidRPr="003D2099" w:rsidRDefault="00282041" w:rsidP="00282041">
      <w:pPr>
        <w:pStyle w:val="PlainText"/>
        <w:jc w:val="left"/>
        <w:rPr>
          <w:rFonts w:asciiTheme="majorHAnsi" w:hAnsiTheme="majorHAnsi"/>
          <w:color w:val="000000" w:themeColor="text1"/>
          <w:lang w:val="ru-RU"/>
        </w:rPr>
      </w:pPr>
    </w:p>
    <w:p w14:paraId="7BF42513" w14:textId="77777777" w:rsidR="00282041" w:rsidRPr="003D2099" w:rsidRDefault="00282041" w:rsidP="00282041">
      <w:pPr>
        <w:shd w:val="clear" w:color="auto" w:fill="F2F2F2" w:themeFill="background1" w:themeFillShade="F2"/>
        <w:spacing w:after="80" w:line="20" w:lineRule="atLeast"/>
        <w:ind w:left="357" w:hanging="357"/>
        <w:jc w:val="left"/>
        <w:rPr>
          <w:rStyle w:val="Strong"/>
          <w:b w:val="0"/>
          <w:lang w:val="ru-RU"/>
        </w:rPr>
      </w:pPr>
      <w:r>
        <w:rPr>
          <w:b/>
          <w:lang w:val="ru-RU"/>
        </w:rPr>
        <w:t>Руководства</w:t>
      </w:r>
      <w:r w:rsidRPr="003D2099">
        <w:rPr>
          <w:b/>
          <w:lang w:val="ru-RU"/>
        </w:rPr>
        <w:t xml:space="preserve"> в отношении предоставляемых материалов:</w:t>
      </w:r>
    </w:p>
    <w:p w14:paraId="603F3B44" w14:textId="77777777" w:rsidR="00282041" w:rsidRPr="003D2099" w:rsidRDefault="00282041" w:rsidP="00282041">
      <w:pPr>
        <w:shd w:val="clear" w:color="auto" w:fill="F2F2F2" w:themeFill="background1" w:themeFillShade="F2"/>
        <w:spacing w:after="60"/>
        <w:rPr>
          <w:rStyle w:val="Strong"/>
          <w:b w:val="0"/>
          <w:bCs w:val="0"/>
          <w:color w:val="000000" w:themeColor="text1"/>
          <w:sz w:val="6"/>
          <w:szCs w:val="6"/>
          <w:lang w:val="ru-RU"/>
        </w:rPr>
      </w:pPr>
    </w:p>
    <w:p w14:paraId="74D19929" w14:textId="7D020951" w:rsidR="00282041" w:rsidRPr="003D2099" w:rsidRDefault="00282041" w:rsidP="00282041">
      <w:pPr>
        <w:shd w:val="clear" w:color="auto" w:fill="F2F2F2" w:themeFill="background1" w:themeFillShade="F2"/>
        <w:spacing w:after="60"/>
        <w:rPr>
          <w:rStyle w:val="Strong"/>
          <w:b w:val="0"/>
          <w:bCs w:val="0"/>
          <w:color w:val="000000" w:themeColor="text1"/>
          <w:lang w:val="ru-RU"/>
        </w:rPr>
      </w:pPr>
      <w:r w:rsidRPr="003D2099">
        <w:rPr>
          <w:rStyle w:val="Strong"/>
          <w:b w:val="0"/>
          <w:bCs w:val="0"/>
          <w:color w:val="000000" w:themeColor="text1"/>
          <w:lang w:val="ru-RU"/>
        </w:rPr>
        <w:t xml:space="preserve">Краткое описание консультаций Форума </w:t>
      </w:r>
      <w:r>
        <w:rPr>
          <w:rStyle w:val="Strong"/>
          <w:b w:val="0"/>
          <w:bCs w:val="0"/>
          <w:color w:val="000000" w:themeColor="text1"/>
        </w:rPr>
        <w:t>FSN</w:t>
      </w:r>
      <w:r w:rsidRPr="003D2099">
        <w:rPr>
          <w:rStyle w:val="Strong"/>
          <w:b w:val="0"/>
          <w:bCs w:val="0"/>
          <w:color w:val="000000" w:themeColor="text1"/>
          <w:lang w:val="ru-RU"/>
        </w:rPr>
        <w:t xml:space="preserve">, состоявшихся в 2020 году, доступно в режиме онлайн на </w:t>
      </w:r>
      <w:hyperlink r:id="rId9" w:history="1">
        <w:r w:rsidRPr="008842E9">
          <w:rPr>
            <w:rStyle w:val="Hyperlink"/>
            <w:lang w:val="ru-RU"/>
          </w:rPr>
          <w:t>английском</w:t>
        </w:r>
      </w:hyperlink>
      <w:r w:rsidRPr="003D2099">
        <w:rPr>
          <w:rStyle w:val="Strong"/>
          <w:b w:val="0"/>
          <w:bCs w:val="0"/>
          <w:color w:val="000000" w:themeColor="text1"/>
          <w:lang w:val="ru-RU"/>
        </w:rPr>
        <w:t xml:space="preserve">, </w:t>
      </w:r>
      <w:hyperlink r:id="rId10" w:history="1">
        <w:r w:rsidRPr="008842E9">
          <w:rPr>
            <w:rStyle w:val="Hyperlink"/>
            <w:lang w:val="ru-RU"/>
          </w:rPr>
          <w:t>арабском</w:t>
        </w:r>
      </w:hyperlink>
      <w:r w:rsidRPr="003D2099">
        <w:rPr>
          <w:rStyle w:val="Strong"/>
          <w:b w:val="0"/>
          <w:bCs w:val="0"/>
          <w:color w:val="000000" w:themeColor="text1"/>
          <w:lang w:val="ru-RU"/>
        </w:rPr>
        <w:t xml:space="preserve">, </w:t>
      </w:r>
      <w:hyperlink r:id="rId11" w:history="1">
        <w:r w:rsidRPr="008842E9">
          <w:rPr>
            <w:rStyle w:val="Hyperlink"/>
            <w:lang w:val="ru-RU"/>
          </w:rPr>
          <w:t>испанском</w:t>
        </w:r>
      </w:hyperlink>
      <w:r w:rsidRPr="003D2099">
        <w:rPr>
          <w:rStyle w:val="Strong"/>
          <w:b w:val="0"/>
          <w:bCs w:val="0"/>
          <w:color w:val="000000" w:themeColor="text1"/>
          <w:lang w:val="ru-RU"/>
        </w:rPr>
        <w:t xml:space="preserve">, </w:t>
      </w:r>
      <w:hyperlink r:id="rId12" w:history="1">
        <w:r w:rsidRPr="008842E9">
          <w:rPr>
            <w:rStyle w:val="Hyperlink"/>
            <w:lang w:val="ru-RU"/>
          </w:rPr>
          <w:t>китайском</w:t>
        </w:r>
      </w:hyperlink>
      <w:r w:rsidRPr="003D2099">
        <w:rPr>
          <w:rStyle w:val="Strong"/>
          <w:b w:val="0"/>
          <w:bCs w:val="0"/>
          <w:color w:val="000000" w:themeColor="text1"/>
          <w:lang w:val="ru-RU"/>
        </w:rPr>
        <w:t xml:space="preserve">, </w:t>
      </w:r>
      <w:hyperlink r:id="rId13" w:history="1">
        <w:r w:rsidRPr="008842E9">
          <w:rPr>
            <w:rStyle w:val="Hyperlink"/>
            <w:lang w:val="ru-RU"/>
          </w:rPr>
          <w:t>русском</w:t>
        </w:r>
      </w:hyperlink>
      <w:r w:rsidRPr="003D2099">
        <w:rPr>
          <w:rStyle w:val="Strong"/>
          <w:b w:val="0"/>
          <w:bCs w:val="0"/>
          <w:color w:val="000000" w:themeColor="text1"/>
          <w:lang w:val="ru-RU"/>
        </w:rPr>
        <w:t xml:space="preserve"> и </w:t>
      </w:r>
      <w:hyperlink r:id="rId14" w:history="1">
        <w:r w:rsidRPr="008842E9">
          <w:rPr>
            <w:rStyle w:val="Hyperlink"/>
            <w:lang w:val="ru-RU"/>
          </w:rPr>
          <w:t>французском</w:t>
        </w:r>
      </w:hyperlink>
      <w:r w:rsidRPr="003D2099">
        <w:rPr>
          <w:rStyle w:val="Strong"/>
          <w:b w:val="0"/>
          <w:bCs w:val="0"/>
          <w:color w:val="000000" w:themeColor="text1"/>
          <w:lang w:val="ru-RU"/>
        </w:rPr>
        <w:t xml:space="preserve"> языках.</w:t>
      </w:r>
    </w:p>
    <w:p w14:paraId="27EDA498" w14:textId="77777777" w:rsidR="00282041" w:rsidRPr="003D2099" w:rsidRDefault="00282041" w:rsidP="00282041">
      <w:pPr>
        <w:shd w:val="clear" w:color="auto" w:fill="F2F2F2" w:themeFill="background1" w:themeFillShade="F2"/>
        <w:spacing w:after="60"/>
        <w:rPr>
          <w:rStyle w:val="Strong"/>
          <w:b w:val="0"/>
          <w:bCs w:val="0"/>
          <w:color w:val="000000" w:themeColor="text1"/>
          <w:sz w:val="6"/>
          <w:szCs w:val="6"/>
          <w:lang w:val="ru-RU"/>
        </w:rPr>
      </w:pPr>
    </w:p>
    <w:p w14:paraId="62D027DE" w14:textId="77777777" w:rsidR="00282041" w:rsidRPr="00B00687" w:rsidRDefault="00282041" w:rsidP="00282041">
      <w:pPr>
        <w:shd w:val="clear" w:color="auto" w:fill="F2F2F2" w:themeFill="background1" w:themeFillShade="F2"/>
        <w:spacing w:after="60"/>
        <w:rPr>
          <w:rStyle w:val="Strong"/>
          <w:b w:val="0"/>
          <w:bCs w:val="0"/>
          <w:color w:val="000000" w:themeColor="text1"/>
          <w:lang w:val="ru-RU" w:eastAsia="en-GB"/>
        </w:rPr>
      </w:pPr>
      <w:r w:rsidRPr="00B00687">
        <w:rPr>
          <w:b/>
          <w:bCs/>
          <w:color w:val="000000" w:themeColor="text1"/>
          <w:lang w:val="ru-RU" w:eastAsia="en-GB"/>
        </w:rPr>
        <w:t xml:space="preserve">Детский труд </w:t>
      </w:r>
      <w:r w:rsidRPr="00B00687">
        <w:rPr>
          <w:color w:val="000000" w:themeColor="text1"/>
          <w:lang w:val="ru-RU" w:eastAsia="en-GB"/>
        </w:rPr>
        <w:t xml:space="preserve">обычно определяется как труд, который не соответствует возрасту ребенка, влияет на образование детей или может нанести ущерб их здоровью, безопасности или нравственности. Это работа, которая ухудшает благосостояние детей или препятствует их образованию, развитию и будущим источникам средств к существованию. При выявлении или постановке вопросов, связанных с детским трудом в сельском хозяйстве, учитывать: </w:t>
      </w:r>
      <w:r w:rsidRPr="00B00687">
        <w:rPr>
          <w:color w:val="000000" w:themeColor="text1"/>
          <w:lang w:eastAsia="en-GB"/>
        </w:rPr>
        <w:t>i</w:t>
      </w:r>
      <w:r w:rsidRPr="00B00687">
        <w:rPr>
          <w:color w:val="000000" w:themeColor="text1"/>
          <w:lang w:val="ru-RU" w:eastAsia="en-GB"/>
        </w:rPr>
        <w:t xml:space="preserve">) возраст, </w:t>
      </w:r>
      <w:r w:rsidRPr="00B00687">
        <w:rPr>
          <w:color w:val="000000" w:themeColor="text1"/>
          <w:lang w:val="ru-RU" w:eastAsia="en-GB"/>
        </w:rPr>
        <w:lastRenderedPageBreak/>
        <w:t xml:space="preserve">поскольку не все задачи, выполняемые детьми в сельском хозяйстве, считаются детским трудом, </w:t>
      </w:r>
      <w:r w:rsidRPr="00B00687">
        <w:rPr>
          <w:color w:val="000000" w:themeColor="text1"/>
          <w:lang w:eastAsia="en-GB"/>
        </w:rPr>
        <w:t>ii</w:t>
      </w:r>
      <w:r w:rsidRPr="00B00687">
        <w:rPr>
          <w:color w:val="000000" w:themeColor="text1"/>
          <w:lang w:val="ru-RU" w:eastAsia="en-GB"/>
        </w:rPr>
        <w:t xml:space="preserve">) пол, поскольку девочки и мальчики могут заниматься различными видами трудовой деятельности и сталкиваться с различными опасностями и проблемами, и </w:t>
      </w:r>
      <w:r w:rsidRPr="00B00687">
        <w:rPr>
          <w:color w:val="000000" w:themeColor="text1"/>
          <w:lang w:eastAsia="en-GB"/>
        </w:rPr>
        <w:t>iii</w:t>
      </w:r>
      <w:r w:rsidRPr="00B00687">
        <w:rPr>
          <w:color w:val="000000" w:themeColor="text1"/>
          <w:lang w:val="ru-RU" w:eastAsia="en-GB"/>
        </w:rPr>
        <w:t>) сельскохозяйственные подсекторы, поскольку дети находятся в сельском хозяйстве, рыболовстве и аквакультуре, животноводстве и лесном хозяйстве</w:t>
      </w:r>
      <w:r>
        <w:rPr>
          <w:color w:val="000000" w:themeColor="text1"/>
          <w:lang w:val="ru-RU" w:eastAsia="en-GB"/>
        </w:rPr>
        <w:t>.</w:t>
      </w:r>
      <w:r w:rsidRPr="00B00687">
        <w:rPr>
          <w:rFonts w:eastAsia="Arial" w:cstheme="minorHAnsi"/>
          <w:color w:val="000000"/>
          <w:lang w:val="ru-RU"/>
        </w:rPr>
        <w:t xml:space="preserve"> </w:t>
      </w:r>
    </w:p>
    <w:p w14:paraId="669668E1" w14:textId="77777777" w:rsidR="00282041" w:rsidRPr="0075722B" w:rsidRDefault="00282041" w:rsidP="00282041">
      <w:pPr>
        <w:shd w:val="clear" w:color="auto" w:fill="F2F2F2" w:themeFill="background1" w:themeFillShade="F2"/>
        <w:spacing w:after="60"/>
        <w:rPr>
          <w:rStyle w:val="Strong"/>
          <w:b w:val="0"/>
          <w:bCs w:val="0"/>
          <w:color w:val="000000" w:themeColor="text1"/>
          <w:lang w:val="ru-RU"/>
        </w:rPr>
      </w:pPr>
      <w:r w:rsidRPr="0075722B">
        <w:rPr>
          <w:rStyle w:val="Strong"/>
          <w:b w:val="0"/>
          <w:bCs w:val="0"/>
          <w:color w:val="000000" w:themeColor="text1"/>
          <w:lang w:val="ru-RU"/>
        </w:rPr>
        <w:t xml:space="preserve">Мы предлагаем вам принять во внимание следующие </w:t>
      </w:r>
      <w:r w:rsidRPr="0075722B">
        <w:rPr>
          <w:rStyle w:val="Strong"/>
          <w:color w:val="000000" w:themeColor="text1"/>
          <w:lang w:val="ru-RU"/>
        </w:rPr>
        <w:t>ключевые темы</w:t>
      </w:r>
      <w:r w:rsidRPr="0075722B">
        <w:rPr>
          <w:rStyle w:val="Strong"/>
          <w:b w:val="0"/>
          <w:bCs w:val="0"/>
          <w:color w:val="000000" w:themeColor="text1"/>
          <w:lang w:val="ru-RU"/>
        </w:rPr>
        <w:t xml:space="preserve"> для вашего вклада в этот Призыв к действиям: </w:t>
      </w:r>
    </w:p>
    <w:p w14:paraId="33427BE5" w14:textId="77777777" w:rsidR="00282041" w:rsidRPr="0075722B" w:rsidRDefault="00282041" w:rsidP="00282041">
      <w:pPr>
        <w:pStyle w:val="ListParagraph"/>
        <w:numPr>
          <w:ilvl w:val="0"/>
          <w:numId w:val="31"/>
        </w:numPr>
        <w:shd w:val="clear" w:color="auto" w:fill="F2F2F2" w:themeFill="background1" w:themeFillShade="F2"/>
        <w:spacing w:after="60"/>
        <w:rPr>
          <w:color w:val="000000" w:themeColor="text1"/>
          <w:lang w:val="ru-RU" w:eastAsia="en-GB"/>
        </w:rPr>
      </w:pPr>
      <w:r w:rsidRPr="0075722B">
        <w:rPr>
          <w:b/>
          <w:color w:val="000000" w:themeColor="text1"/>
          <w:lang w:val="ru-RU" w:eastAsia="en-GB"/>
        </w:rPr>
        <w:t>Голод и недоедание</w:t>
      </w:r>
      <w:r w:rsidRPr="0075722B">
        <w:rPr>
          <w:color w:val="000000" w:themeColor="text1"/>
          <w:lang w:val="ru-RU" w:eastAsia="en-GB"/>
        </w:rPr>
        <w:t>, как в некоторых обстоятельствах, дети работают, чтобы удовлетворить свои потребности в продовольствии.</w:t>
      </w:r>
    </w:p>
    <w:p w14:paraId="1897D935" w14:textId="77777777" w:rsidR="00282041" w:rsidRPr="0075722B" w:rsidRDefault="00282041" w:rsidP="00282041">
      <w:pPr>
        <w:pStyle w:val="ListParagraph"/>
        <w:numPr>
          <w:ilvl w:val="0"/>
          <w:numId w:val="31"/>
        </w:numPr>
        <w:shd w:val="clear" w:color="auto" w:fill="F2F2F2" w:themeFill="background1" w:themeFillShade="F2"/>
        <w:spacing w:after="60" w:line="240" w:lineRule="auto"/>
        <w:rPr>
          <w:color w:val="000000" w:themeColor="text1"/>
          <w:lang w:val="ru-RU" w:eastAsia="en-GB"/>
        </w:rPr>
      </w:pPr>
      <w:r w:rsidRPr="0075722B">
        <w:rPr>
          <w:b/>
          <w:bCs/>
          <w:color w:val="000000" w:themeColor="text1"/>
          <w:lang w:val="ru-RU" w:eastAsia="en-GB"/>
        </w:rPr>
        <w:t>Изменение климата и ухудшение состояния окружающей среды</w:t>
      </w:r>
      <w:r w:rsidRPr="0075722B">
        <w:rPr>
          <w:color w:val="000000" w:themeColor="text1"/>
          <w:lang w:val="ru-RU" w:eastAsia="en-GB"/>
        </w:rPr>
        <w:t xml:space="preserve"> могут сделать сельскохозяйственный труд более интенсивным, а доходы менее предсказуемыми, увеличивая участие детей в удовлетворении спроса на рабочую силу и поддерживая уязвимость их семей.</w:t>
      </w:r>
    </w:p>
    <w:p w14:paraId="14749801" w14:textId="77777777" w:rsidR="00282041" w:rsidRPr="0075722B" w:rsidRDefault="00282041" w:rsidP="00282041">
      <w:pPr>
        <w:pStyle w:val="ListParagraph"/>
        <w:numPr>
          <w:ilvl w:val="0"/>
          <w:numId w:val="31"/>
        </w:numPr>
        <w:shd w:val="clear" w:color="auto" w:fill="F2F2F2" w:themeFill="background1" w:themeFillShade="F2"/>
        <w:spacing w:after="60" w:line="240" w:lineRule="auto"/>
        <w:rPr>
          <w:color w:val="000000" w:themeColor="text1"/>
          <w:lang w:val="ru-RU" w:eastAsia="en-GB"/>
        </w:rPr>
      </w:pPr>
      <w:r w:rsidRPr="0075722B">
        <w:rPr>
          <w:b/>
          <w:bCs/>
          <w:color w:val="000000" w:themeColor="text1"/>
          <w:lang w:val="ru-RU" w:eastAsia="en-GB"/>
        </w:rPr>
        <w:t>Сельскохозяйственные инвестиционные программы:</w:t>
      </w:r>
      <w:r w:rsidRPr="0075722B">
        <w:rPr>
          <w:color w:val="000000" w:themeColor="text1"/>
          <w:lang w:val="ru-RU" w:eastAsia="en-GB"/>
        </w:rPr>
        <w:t xml:space="preserve"> объединяя меры по предотвращению и уменьшению рисков детского труда в их инвестиционных проектах, партнеры по развитию и финансовые посредники, такие как банки развития и инвесторы частного сектора, могут стать переломными моментами в создании возможностей занятости и средств к существованию уменьшить семейную зависимость от детского труда. Они могут обеспечить подросткам и молодежи возможности для достойной занятости в сельских районах и сократить масштабы нищеты в сельских районах, что создает условия для использования детского труда в сельском хозяйстве.</w:t>
      </w:r>
    </w:p>
    <w:p w14:paraId="7FC26A89" w14:textId="738D7DB3" w:rsidR="008842E9" w:rsidRPr="008842E9" w:rsidRDefault="008842E9" w:rsidP="00282041">
      <w:pPr>
        <w:pStyle w:val="ListParagraph"/>
        <w:numPr>
          <w:ilvl w:val="0"/>
          <w:numId w:val="31"/>
        </w:numPr>
        <w:shd w:val="clear" w:color="auto" w:fill="F2F2F2" w:themeFill="background1" w:themeFillShade="F2"/>
        <w:spacing w:after="60" w:line="240" w:lineRule="auto"/>
        <w:rPr>
          <w:color w:val="000000" w:themeColor="text1"/>
          <w:lang w:val="ru-RU" w:eastAsia="en-GB"/>
        </w:rPr>
      </w:pPr>
      <w:r w:rsidRPr="008842E9">
        <w:rPr>
          <w:b/>
          <w:bCs/>
          <w:color w:val="000000" w:themeColor="text1"/>
          <w:lang w:val="ru-RU" w:eastAsia="en-GB"/>
        </w:rPr>
        <w:t>Семейное земледелие</w:t>
      </w:r>
      <w:r w:rsidRPr="008842E9">
        <w:rPr>
          <w:color w:val="000000" w:themeColor="text1"/>
          <w:lang w:val="ru-RU" w:eastAsia="en-GB"/>
        </w:rPr>
        <w:t xml:space="preserve"> опирается на обновление поколений в качестве главного условия сохранения жизнеспособности и устойчивости сельского хозяйства. Этот процесс подразумевает передачу знаний, навыков и способностей от старшего поколения, что также способствует укреплению чувства принадлежности детей к общине. Однако низкий уровень доходов семей, бедность домашних хозяйств, незначительное число альтернативных источников средств к существованию и недостаточный доступ к образованию могут привести к тому, что дети будут выполнять задачи, не соответствующие возрасту, опасные и/или мешающие школьному образованию. Подвергание девочек и мальчиков детскому труду не только ставит под угрозу их благополучие, но и не позволяет им приобрести навыки, которые позволили бы внедрять нововведения в сельскохозяйственном секторе, разорвать межпоколенческий цикл бедности и улучшить условия жизни домашних хозяйств и общин.</w:t>
      </w:r>
    </w:p>
    <w:p w14:paraId="63CB4B86" w14:textId="3B106A15" w:rsidR="00282041" w:rsidRPr="00BE64CE" w:rsidRDefault="00282041" w:rsidP="00282041">
      <w:pPr>
        <w:pStyle w:val="ListParagraph"/>
        <w:numPr>
          <w:ilvl w:val="0"/>
          <w:numId w:val="31"/>
        </w:numPr>
        <w:shd w:val="clear" w:color="auto" w:fill="F2F2F2" w:themeFill="background1" w:themeFillShade="F2"/>
        <w:spacing w:after="60" w:line="240" w:lineRule="auto"/>
        <w:rPr>
          <w:color w:val="000000" w:themeColor="text1"/>
          <w:lang w:val="ru-RU" w:eastAsia="en-GB"/>
        </w:rPr>
      </w:pPr>
      <w:r w:rsidRPr="00BE64CE">
        <w:rPr>
          <w:rFonts w:cs="Calibri"/>
          <w:b/>
          <w:bCs/>
          <w:lang w:val="ru-RU"/>
        </w:rPr>
        <w:t>Гуманитарные контексты,</w:t>
      </w:r>
      <w:r w:rsidRPr="00BE64CE">
        <w:rPr>
          <w:rFonts w:cs="Calibri"/>
          <w:lang w:val="ru-RU"/>
        </w:rPr>
        <w:t xml:space="preserve"> потому что детский труд увеличивается во время конфликта, кризисов продовольственной системы, и когда климат и стихийные бедствия разворачиваются.</w:t>
      </w:r>
    </w:p>
    <w:p w14:paraId="091D462C" w14:textId="77777777" w:rsidR="00282041" w:rsidRPr="00F34C95" w:rsidRDefault="00282041" w:rsidP="00282041">
      <w:pPr>
        <w:pStyle w:val="ListParagraph"/>
        <w:numPr>
          <w:ilvl w:val="0"/>
          <w:numId w:val="31"/>
        </w:numPr>
        <w:shd w:val="clear" w:color="auto" w:fill="F2F2F2" w:themeFill="background1" w:themeFillShade="F2"/>
        <w:spacing w:after="60" w:line="240" w:lineRule="auto"/>
        <w:rPr>
          <w:color w:val="000000" w:themeColor="text1"/>
          <w:lang w:val="ru-RU" w:eastAsia="en-GB"/>
        </w:rPr>
      </w:pPr>
      <w:r w:rsidRPr="00F34C95">
        <w:rPr>
          <w:b/>
          <w:bCs/>
          <w:color w:val="000000" w:themeColor="text1"/>
          <w:lang w:val="ru-RU" w:eastAsia="en-GB"/>
        </w:rPr>
        <w:t xml:space="preserve">БГТ </w:t>
      </w:r>
      <w:r>
        <w:rPr>
          <w:b/>
          <w:bCs/>
          <w:color w:val="000000" w:themeColor="text1"/>
          <w:lang w:val="ru-RU" w:eastAsia="en-GB"/>
        </w:rPr>
        <w:t>(</w:t>
      </w:r>
      <w:r w:rsidRPr="00F34C95">
        <w:rPr>
          <w:b/>
          <w:bCs/>
          <w:color w:val="000000" w:themeColor="text1"/>
          <w:lang w:val="ru-RU" w:eastAsia="en-GB"/>
        </w:rPr>
        <w:t>Безопасность и гигиена труда) и воздействие пестицидов,</w:t>
      </w:r>
      <w:r w:rsidRPr="00F34C95">
        <w:rPr>
          <w:color w:val="000000" w:themeColor="text1"/>
          <w:lang w:val="ru-RU" w:eastAsia="en-GB"/>
        </w:rPr>
        <w:t xml:space="preserve"> поскольку дети имеют особые характеристики с точки зрения физического, когнитивного, поведенческого и эмоционального роста, которые делают их более уязвимыми для опасной работы и подвергают их дополнительным рискам (т.е. длительному рабочему времени, воздействию пестицидов, опасному оборудованию и инструментам или злоупотреблениям).</w:t>
      </w:r>
    </w:p>
    <w:p w14:paraId="4319CE71" w14:textId="77777777" w:rsidR="00282041" w:rsidRPr="003E68B3" w:rsidRDefault="00282041" w:rsidP="00282041">
      <w:pPr>
        <w:pStyle w:val="ListParagraph"/>
        <w:numPr>
          <w:ilvl w:val="0"/>
          <w:numId w:val="31"/>
        </w:numPr>
        <w:shd w:val="clear" w:color="auto" w:fill="F2F2F2" w:themeFill="background1" w:themeFillShade="F2"/>
        <w:spacing w:after="60" w:line="240" w:lineRule="auto"/>
        <w:rPr>
          <w:color w:val="000000" w:themeColor="text1"/>
          <w:lang w:val="ru-RU" w:eastAsia="en-GB"/>
        </w:rPr>
      </w:pPr>
      <w:r w:rsidRPr="003E68B3">
        <w:rPr>
          <w:b/>
          <w:bCs/>
          <w:color w:val="000000" w:themeColor="text1"/>
          <w:lang w:val="ru-RU" w:eastAsia="en-GB"/>
        </w:rPr>
        <w:t>Достойная занятость молодежи (</w:t>
      </w:r>
      <w:r>
        <w:rPr>
          <w:b/>
          <w:bCs/>
          <w:color w:val="000000" w:themeColor="text1"/>
          <w:lang w:val="ru-RU" w:eastAsia="en-GB"/>
        </w:rPr>
        <w:t xml:space="preserve">от </w:t>
      </w:r>
      <w:r w:rsidRPr="003E68B3">
        <w:rPr>
          <w:b/>
          <w:bCs/>
          <w:color w:val="000000" w:themeColor="text1"/>
          <w:lang w:val="ru-RU" w:eastAsia="en-GB"/>
        </w:rPr>
        <w:t>14/15</w:t>
      </w:r>
      <w:r>
        <w:rPr>
          <w:b/>
          <w:bCs/>
          <w:color w:val="000000" w:themeColor="text1"/>
          <w:lang w:val="ru-RU" w:eastAsia="en-GB"/>
        </w:rPr>
        <w:t xml:space="preserve"> до </w:t>
      </w:r>
      <w:r w:rsidRPr="003E68B3">
        <w:rPr>
          <w:b/>
          <w:bCs/>
          <w:color w:val="000000" w:themeColor="text1"/>
          <w:lang w:val="ru-RU" w:eastAsia="en-GB"/>
        </w:rPr>
        <w:t>17</w:t>
      </w:r>
      <w:r>
        <w:rPr>
          <w:b/>
          <w:bCs/>
          <w:color w:val="000000" w:themeColor="text1"/>
          <w:lang w:val="ru-RU" w:eastAsia="en-GB"/>
        </w:rPr>
        <w:t xml:space="preserve"> лет</w:t>
      </w:r>
      <w:r w:rsidRPr="003E68B3">
        <w:rPr>
          <w:b/>
          <w:bCs/>
          <w:color w:val="000000" w:themeColor="text1"/>
          <w:lang w:val="ru-RU" w:eastAsia="en-GB"/>
        </w:rPr>
        <w:t>):</w:t>
      </w:r>
      <w:r w:rsidRPr="003E68B3">
        <w:rPr>
          <w:color w:val="000000" w:themeColor="text1"/>
          <w:lang w:val="ru-RU" w:eastAsia="en-GB"/>
        </w:rPr>
        <w:t xml:space="preserve"> дети, принадлежащие к этой возрастной группе, все еще являются детьми (до 18 лет), но в пределах национального трудоспособного возраста. Поэтому они могут находиться в ситуации детского труда или достойной занятости молодежи в зависимости от опасности выполняемых ими задач. Поэтому, решая опасные задачи сельского хозяйства, мы можем превратить ситуации детского труда в ситуации достойной занятости молодежи.</w:t>
      </w:r>
    </w:p>
    <w:p w14:paraId="50119154" w14:textId="77777777" w:rsidR="00282041" w:rsidRPr="0075722B" w:rsidRDefault="00282041" w:rsidP="00282041">
      <w:pPr>
        <w:pStyle w:val="ListParagraph"/>
        <w:numPr>
          <w:ilvl w:val="0"/>
          <w:numId w:val="31"/>
        </w:numPr>
        <w:shd w:val="clear" w:color="auto" w:fill="F2F2F2" w:themeFill="background1" w:themeFillShade="F2"/>
        <w:spacing w:after="60" w:line="240" w:lineRule="auto"/>
        <w:rPr>
          <w:color w:val="000000" w:themeColor="text1"/>
          <w:lang w:val="ru-RU" w:eastAsia="en-GB"/>
        </w:rPr>
      </w:pPr>
      <w:r w:rsidRPr="0075722B">
        <w:rPr>
          <w:b/>
          <w:bCs/>
          <w:color w:val="000000" w:themeColor="text1"/>
          <w:lang w:val="ru-RU" w:eastAsia="en-GB"/>
        </w:rPr>
        <w:t>Цифровые инновации и блокчейны</w:t>
      </w:r>
      <w:r w:rsidRPr="0075722B">
        <w:rPr>
          <w:color w:val="000000" w:themeColor="text1"/>
          <w:lang w:val="ru-RU" w:eastAsia="en-GB"/>
        </w:rPr>
        <w:t xml:space="preserve">: расширение прослеживаемости, прозрачности и устойчивости в сельскохозяйственных производственно-сбытовых цепочках, они являются </w:t>
      </w:r>
      <w:r w:rsidRPr="0075722B">
        <w:rPr>
          <w:color w:val="000000" w:themeColor="text1"/>
          <w:lang w:val="ru-RU" w:eastAsia="en-GB"/>
        </w:rPr>
        <w:lastRenderedPageBreak/>
        <w:t>возможным способом мониторинга уязвимости фермеров в агропродовольственных системах и позволяют проводить целенаправленные восстановительные мероприятия для устранения движущих сил детского труда.</w:t>
      </w:r>
    </w:p>
    <w:p w14:paraId="3E4BC3AE" w14:textId="4A3D7C6A" w:rsidR="00282041" w:rsidRPr="008842E9" w:rsidRDefault="00282041" w:rsidP="00BB6E50">
      <w:pPr>
        <w:pStyle w:val="ListParagraph"/>
        <w:numPr>
          <w:ilvl w:val="0"/>
          <w:numId w:val="31"/>
        </w:numPr>
        <w:shd w:val="clear" w:color="auto" w:fill="F2F2F2" w:themeFill="background1" w:themeFillShade="F2"/>
        <w:spacing w:after="60" w:line="240" w:lineRule="auto"/>
        <w:rPr>
          <w:color w:val="000000" w:themeColor="text1"/>
          <w:sz w:val="18"/>
          <w:szCs w:val="18"/>
          <w:lang w:val="ru-RU" w:eastAsia="en-GB"/>
        </w:rPr>
      </w:pPr>
      <w:r w:rsidRPr="008842E9">
        <w:rPr>
          <w:b/>
          <w:bCs/>
          <w:color w:val="000000" w:themeColor="text1"/>
          <w:lang w:val="ru-RU" w:eastAsia="en-GB"/>
        </w:rPr>
        <w:t>Многосекторальный подход:</w:t>
      </w:r>
      <w:r w:rsidRPr="008842E9">
        <w:rPr>
          <w:color w:val="000000" w:themeColor="text1"/>
          <w:lang w:val="ru-RU" w:eastAsia="en-GB"/>
        </w:rPr>
        <w:t xml:space="preserve"> программы социальной защиты, поддерживающие средства к существованию уязвимых домохозяйств, и усилия по расширению доступа к доступному и качественному образованию могут предотвратить детский труд в сельском хозяйстве.</w:t>
      </w:r>
    </w:p>
    <w:p w14:paraId="66A6C6EA" w14:textId="7EEEEF03" w:rsidR="00282041" w:rsidRDefault="00282041" w:rsidP="00282041">
      <w:pPr>
        <w:spacing w:after="80" w:line="20" w:lineRule="atLeast"/>
        <w:jc w:val="left"/>
        <w:rPr>
          <w:b/>
        </w:rPr>
      </w:pPr>
    </w:p>
    <w:p w14:paraId="7B9EC159" w14:textId="4915DC07" w:rsidR="00282041" w:rsidRPr="00B34AF5" w:rsidRDefault="00282041" w:rsidP="00282041">
      <w:pPr>
        <w:spacing w:after="80" w:line="20" w:lineRule="atLeast"/>
        <w:jc w:val="left"/>
        <w:rPr>
          <w:b/>
        </w:rPr>
      </w:pPr>
      <w:r w:rsidRPr="006A4903">
        <w:rPr>
          <w:b/>
        </w:rPr>
        <w:t xml:space="preserve">Инициатор </w:t>
      </w:r>
      <w:r w:rsidRPr="006A4903">
        <w:rPr>
          <w:bCs/>
        </w:rPr>
        <w:t>(имя/пол/учреждение)</w:t>
      </w:r>
    </w:p>
    <w:tbl>
      <w:tblPr>
        <w:tblStyle w:val="TableGrid"/>
        <w:tblW w:w="0" w:type="auto"/>
        <w:tblLook w:val="04A0" w:firstRow="1" w:lastRow="0" w:firstColumn="1" w:lastColumn="0" w:noHBand="0" w:noVBand="1"/>
      </w:tblPr>
      <w:tblGrid>
        <w:gridCol w:w="9629"/>
      </w:tblGrid>
      <w:tr w:rsidR="00282041" w14:paraId="6BBF8763" w14:textId="77777777" w:rsidTr="00282041">
        <w:tc>
          <w:tcPr>
            <w:tcW w:w="9629" w:type="dxa"/>
          </w:tcPr>
          <w:p w14:paraId="6EFFF0A3" w14:textId="77777777" w:rsidR="00282041" w:rsidRDefault="00282041" w:rsidP="00282041">
            <w:pPr>
              <w:spacing w:after="80" w:line="20" w:lineRule="atLeast"/>
              <w:jc w:val="left"/>
              <w:rPr>
                <w:b/>
              </w:rPr>
            </w:pPr>
          </w:p>
        </w:tc>
      </w:tr>
    </w:tbl>
    <w:p w14:paraId="1BE222D0" w14:textId="77777777" w:rsidR="00282041" w:rsidRPr="00B34AF5" w:rsidRDefault="00282041" w:rsidP="00282041">
      <w:pPr>
        <w:spacing w:after="80" w:line="20" w:lineRule="atLeast"/>
        <w:jc w:val="left"/>
        <w:rPr>
          <w:b/>
        </w:rPr>
      </w:pPr>
    </w:p>
    <w:p w14:paraId="4D5E38D0" w14:textId="77777777" w:rsidR="00282041" w:rsidRPr="00A52068" w:rsidRDefault="00282041" w:rsidP="00282041">
      <w:pPr>
        <w:spacing w:after="80" w:line="20" w:lineRule="atLeast"/>
        <w:jc w:val="left"/>
        <w:rPr>
          <w:b/>
          <w:lang w:val="ru-RU"/>
        </w:rPr>
      </w:pPr>
      <w:r>
        <w:rPr>
          <w:b/>
          <w:lang w:val="ru-RU"/>
        </w:rPr>
        <w:t>Название вашего материала</w:t>
      </w:r>
    </w:p>
    <w:tbl>
      <w:tblPr>
        <w:tblStyle w:val="TableGrid"/>
        <w:tblW w:w="0" w:type="auto"/>
        <w:tblLook w:val="04A0" w:firstRow="1" w:lastRow="0" w:firstColumn="1" w:lastColumn="0" w:noHBand="0" w:noVBand="1"/>
      </w:tblPr>
      <w:tblGrid>
        <w:gridCol w:w="9629"/>
      </w:tblGrid>
      <w:tr w:rsidR="00282041" w14:paraId="307D5B21" w14:textId="77777777" w:rsidTr="00282041">
        <w:tc>
          <w:tcPr>
            <w:tcW w:w="9629" w:type="dxa"/>
          </w:tcPr>
          <w:p w14:paraId="1CD19CE9" w14:textId="77777777" w:rsidR="00282041" w:rsidRDefault="00282041" w:rsidP="00282041">
            <w:pPr>
              <w:spacing w:after="80" w:line="20" w:lineRule="atLeast"/>
              <w:jc w:val="left"/>
              <w:rPr>
                <w:b/>
              </w:rPr>
            </w:pPr>
          </w:p>
        </w:tc>
      </w:tr>
    </w:tbl>
    <w:p w14:paraId="35915FC1" w14:textId="77777777" w:rsidR="00282041" w:rsidRPr="00B34AF5" w:rsidRDefault="00282041" w:rsidP="00282041">
      <w:pPr>
        <w:spacing w:after="80" w:line="20" w:lineRule="atLeast"/>
        <w:jc w:val="left"/>
        <w:rPr>
          <w:b/>
        </w:rPr>
      </w:pPr>
    </w:p>
    <w:p w14:paraId="2513528C" w14:textId="77777777" w:rsidR="00282041" w:rsidRPr="00282041" w:rsidRDefault="00282041" w:rsidP="00282041">
      <w:pPr>
        <w:spacing w:after="0"/>
        <w:ind w:left="357" w:hanging="357"/>
        <w:jc w:val="left"/>
        <w:rPr>
          <w:bCs/>
          <w:lang w:val="ru-RU"/>
        </w:rPr>
      </w:pPr>
      <w:r w:rsidRPr="00282041">
        <w:rPr>
          <w:b/>
          <w:lang w:val="ru-RU"/>
        </w:rPr>
        <w:t>Отметьте свою категорию сельскохозяйственных участников/субъектов</w:t>
      </w:r>
    </w:p>
    <w:p w14:paraId="715279C2" w14:textId="77777777" w:rsidR="00282041" w:rsidRPr="00A52068" w:rsidRDefault="00282041" w:rsidP="00282041">
      <w:pPr>
        <w:pStyle w:val="ListParagraph"/>
        <w:numPr>
          <w:ilvl w:val="0"/>
          <w:numId w:val="32"/>
        </w:numPr>
        <w:spacing w:after="0" w:line="240" w:lineRule="auto"/>
        <w:ind w:left="431" w:hanging="352"/>
        <w:jc w:val="left"/>
        <w:rPr>
          <w:bCs/>
          <w:lang w:val="ru-RU"/>
        </w:rPr>
      </w:pPr>
      <w:r w:rsidRPr="00282041">
        <w:rPr>
          <w:bCs/>
          <w:lang w:val="ru-RU"/>
        </w:rPr>
        <w:t>Правительственное должностное лицо (отраслевые министерства сельского хозяйства)</w:t>
      </w:r>
    </w:p>
    <w:p w14:paraId="0415EA76" w14:textId="77777777" w:rsidR="00282041" w:rsidRPr="004F7A92" w:rsidRDefault="00282041" w:rsidP="00282041">
      <w:pPr>
        <w:pStyle w:val="ListParagraph"/>
        <w:numPr>
          <w:ilvl w:val="0"/>
          <w:numId w:val="32"/>
        </w:numPr>
        <w:spacing w:after="0" w:line="240" w:lineRule="auto"/>
        <w:ind w:left="431" w:hanging="352"/>
        <w:jc w:val="left"/>
        <w:rPr>
          <w:bCs/>
        </w:rPr>
      </w:pPr>
      <w:r>
        <w:rPr>
          <w:bCs/>
          <w:lang w:val="ru-RU"/>
        </w:rPr>
        <w:t>Организация р</w:t>
      </w:r>
      <w:r w:rsidRPr="00A52068">
        <w:rPr>
          <w:bCs/>
          <w:lang w:val="fr-FR"/>
        </w:rPr>
        <w:t>аботодател</w:t>
      </w:r>
      <w:r>
        <w:rPr>
          <w:bCs/>
          <w:lang w:val="ru-RU"/>
        </w:rPr>
        <w:t>я</w:t>
      </w:r>
    </w:p>
    <w:p w14:paraId="57D06265" w14:textId="77777777" w:rsidR="00282041" w:rsidRPr="00A52068" w:rsidRDefault="00282041" w:rsidP="00282041">
      <w:pPr>
        <w:pStyle w:val="ListParagraph"/>
        <w:numPr>
          <w:ilvl w:val="0"/>
          <w:numId w:val="32"/>
        </w:numPr>
        <w:spacing w:after="0" w:line="240" w:lineRule="auto"/>
        <w:ind w:left="431" w:hanging="352"/>
        <w:jc w:val="left"/>
        <w:rPr>
          <w:bCs/>
          <w:lang w:val="ru-RU"/>
        </w:rPr>
      </w:pPr>
      <w:r w:rsidRPr="00A52068">
        <w:rPr>
          <w:bCs/>
          <w:lang w:val="fr-FR"/>
        </w:rPr>
        <w:t>Научные круги/научно-исследовательское учреждение</w:t>
      </w:r>
    </w:p>
    <w:p w14:paraId="705B9900" w14:textId="77777777" w:rsidR="00282041" w:rsidRDefault="00282041" w:rsidP="00282041">
      <w:pPr>
        <w:pStyle w:val="ListParagraph"/>
        <w:numPr>
          <w:ilvl w:val="0"/>
          <w:numId w:val="32"/>
        </w:numPr>
        <w:spacing w:after="0" w:line="240" w:lineRule="auto"/>
        <w:ind w:left="431" w:hanging="352"/>
        <w:jc w:val="left"/>
        <w:rPr>
          <w:bCs/>
        </w:rPr>
      </w:pPr>
      <w:r w:rsidRPr="00A52068">
        <w:rPr>
          <w:bCs/>
          <w:lang w:val="fr-FR"/>
        </w:rPr>
        <w:t>Частный сектор</w:t>
      </w:r>
    </w:p>
    <w:p w14:paraId="05098CD0" w14:textId="77777777" w:rsidR="00282041" w:rsidRPr="00A52068" w:rsidRDefault="00282041" w:rsidP="00282041">
      <w:pPr>
        <w:pStyle w:val="ListParagraph"/>
        <w:numPr>
          <w:ilvl w:val="0"/>
          <w:numId w:val="32"/>
        </w:numPr>
        <w:spacing w:after="0" w:line="240" w:lineRule="auto"/>
        <w:ind w:left="431" w:hanging="352"/>
        <w:jc w:val="left"/>
        <w:rPr>
          <w:bCs/>
          <w:lang w:val="ru-RU"/>
        </w:rPr>
      </w:pPr>
      <w:r>
        <w:rPr>
          <w:bCs/>
          <w:lang w:val="ru-RU"/>
        </w:rPr>
        <w:t>Фермерская о</w:t>
      </w:r>
      <w:r w:rsidRPr="00A52068">
        <w:rPr>
          <w:bCs/>
          <w:lang w:val="fr-FR"/>
        </w:rPr>
        <w:t>рганизация /кооператив/организация производителей</w:t>
      </w:r>
    </w:p>
    <w:p w14:paraId="5A6BCC1F" w14:textId="77777777" w:rsidR="00282041" w:rsidRPr="00A52068" w:rsidRDefault="00282041" w:rsidP="00282041">
      <w:pPr>
        <w:pStyle w:val="ListParagraph"/>
        <w:numPr>
          <w:ilvl w:val="0"/>
          <w:numId w:val="32"/>
        </w:numPr>
        <w:spacing w:after="0" w:line="240" w:lineRule="auto"/>
        <w:ind w:left="431" w:hanging="352"/>
        <w:jc w:val="left"/>
        <w:rPr>
          <w:bCs/>
          <w:lang w:val="ru-RU"/>
        </w:rPr>
      </w:pPr>
      <w:r w:rsidRPr="00A52068">
        <w:rPr>
          <w:bCs/>
          <w:lang w:val="fr-FR"/>
        </w:rPr>
        <w:t>Организация или профсоюз работника</w:t>
      </w:r>
    </w:p>
    <w:p w14:paraId="7482A2D1" w14:textId="77777777" w:rsidR="00282041" w:rsidRPr="00A52068" w:rsidRDefault="00282041" w:rsidP="00282041">
      <w:pPr>
        <w:pStyle w:val="ListParagraph"/>
        <w:numPr>
          <w:ilvl w:val="0"/>
          <w:numId w:val="32"/>
        </w:numPr>
        <w:spacing w:after="0" w:line="240" w:lineRule="auto"/>
        <w:ind w:left="431" w:hanging="352"/>
        <w:jc w:val="left"/>
        <w:rPr>
          <w:bCs/>
          <w:lang w:val="ru-RU"/>
        </w:rPr>
      </w:pPr>
      <w:r w:rsidRPr="00A52068">
        <w:rPr>
          <w:bCs/>
          <w:lang w:val="fr-FR"/>
        </w:rPr>
        <w:t>Гражданское общество или НПО</w:t>
      </w:r>
    </w:p>
    <w:p w14:paraId="52AD18CC" w14:textId="77777777" w:rsidR="00282041" w:rsidRPr="00282041" w:rsidRDefault="00282041" w:rsidP="00282041">
      <w:pPr>
        <w:pStyle w:val="ListParagraph"/>
        <w:numPr>
          <w:ilvl w:val="0"/>
          <w:numId w:val="32"/>
        </w:numPr>
        <w:spacing w:after="0" w:line="240" w:lineRule="auto"/>
        <w:ind w:left="431" w:hanging="352"/>
        <w:jc w:val="left"/>
        <w:rPr>
          <w:bCs/>
          <w:lang w:val="ru-RU"/>
        </w:rPr>
      </w:pPr>
      <w:r w:rsidRPr="00282041">
        <w:rPr>
          <w:bCs/>
          <w:lang w:val="ru-RU"/>
        </w:rPr>
        <w:t>Международная организация (</w:t>
      </w:r>
      <w:r w:rsidRPr="00282041">
        <w:rPr>
          <w:rFonts w:asciiTheme="majorHAnsi" w:hAnsiTheme="majorHAnsi"/>
          <w:bCs/>
          <w:lang w:val="ru-RU"/>
        </w:rPr>
        <w:t xml:space="preserve">ООН, </w:t>
      </w:r>
      <w:r w:rsidRPr="00E16932">
        <w:rPr>
          <w:rFonts w:asciiTheme="majorHAnsi" w:hAnsiTheme="majorHAnsi"/>
          <w:bCs/>
          <w:color w:val="000000"/>
          <w:lang w:val="ru-RU"/>
        </w:rPr>
        <w:t>Международный союз пищевиков</w:t>
      </w:r>
      <w:r w:rsidRPr="00282041">
        <w:rPr>
          <w:bCs/>
          <w:lang w:val="ru-RU"/>
        </w:rPr>
        <w:t xml:space="preserve">, </w:t>
      </w:r>
      <w:r w:rsidRPr="004C20F9">
        <w:rPr>
          <w:rFonts w:ascii="Arial" w:hAnsi="Arial" w:cs="Arial"/>
          <w:color w:val="4D5156"/>
          <w:sz w:val="21"/>
          <w:szCs w:val="21"/>
          <w:shd w:val="clear" w:color="auto" w:fill="FFFFFF"/>
          <w:lang w:val="ru-RU"/>
        </w:rPr>
        <w:t>МИИПП</w:t>
      </w:r>
      <w:r w:rsidRPr="00282041">
        <w:rPr>
          <w:bCs/>
          <w:lang w:val="ru-RU"/>
        </w:rPr>
        <w:t xml:space="preserve"> и т.</w:t>
      </w:r>
      <w:r>
        <w:rPr>
          <w:bCs/>
          <w:lang w:val="ru-RU"/>
        </w:rPr>
        <w:t xml:space="preserve"> </w:t>
      </w:r>
      <w:r w:rsidRPr="00282041">
        <w:rPr>
          <w:bCs/>
          <w:lang w:val="ru-RU"/>
        </w:rPr>
        <w:t>д.)</w:t>
      </w:r>
    </w:p>
    <w:p w14:paraId="559D211A" w14:textId="77777777" w:rsidR="00282041" w:rsidRPr="0022100C" w:rsidRDefault="00282041" w:rsidP="00282041">
      <w:pPr>
        <w:pStyle w:val="ListParagraph"/>
        <w:numPr>
          <w:ilvl w:val="0"/>
          <w:numId w:val="32"/>
        </w:numPr>
        <w:spacing w:after="0" w:line="240" w:lineRule="auto"/>
        <w:ind w:left="431" w:hanging="352"/>
        <w:jc w:val="left"/>
        <w:rPr>
          <w:bCs/>
          <w:lang w:val="fr-FR"/>
        </w:rPr>
      </w:pPr>
      <w:r w:rsidRPr="00A52068">
        <w:rPr>
          <w:bCs/>
          <w:lang w:val="fr-FR"/>
        </w:rPr>
        <w:t>Банк развития</w:t>
      </w:r>
    </w:p>
    <w:p w14:paraId="080BB7DE" w14:textId="77777777" w:rsidR="00282041" w:rsidRDefault="00282041" w:rsidP="00282041">
      <w:pPr>
        <w:spacing w:after="0"/>
        <w:jc w:val="left"/>
        <w:rPr>
          <w:b/>
          <w:lang w:val="fr-FR"/>
        </w:rPr>
      </w:pPr>
    </w:p>
    <w:p w14:paraId="449975D2" w14:textId="77777777" w:rsidR="00282041" w:rsidRPr="00E16932" w:rsidRDefault="00282041" w:rsidP="00282041">
      <w:pPr>
        <w:spacing w:after="0"/>
        <w:jc w:val="left"/>
        <w:rPr>
          <w:b/>
          <w:lang w:val="ru-RU"/>
        </w:rPr>
      </w:pPr>
      <w:r w:rsidRPr="00E16932">
        <w:rPr>
          <w:b/>
          <w:lang w:val="ru-RU"/>
        </w:rPr>
        <w:t>Если ничего из вышеперечисленного не применимо, укажите, к какой категории субъектов или отрасли вы принадлежите (например, к труду, образованию или социальной сфере)</w:t>
      </w:r>
    </w:p>
    <w:tbl>
      <w:tblPr>
        <w:tblStyle w:val="TableGrid"/>
        <w:tblW w:w="0" w:type="auto"/>
        <w:tblLook w:val="04A0" w:firstRow="1" w:lastRow="0" w:firstColumn="1" w:lastColumn="0" w:noHBand="0" w:noVBand="1"/>
      </w:tblPr>
      <w:tblGrid>
        <w:gridCol w:w="9629"/>
      </w:tblGrid>
      <w:tr w:rsidR="00282041" w14:paraId="416B9D2A" w14:textId="77777777" w:rsidTr="00282041">
        <w:tc>
          <w:tcPr>
            <w:tcW w:w="9629" w:type="dxa"/>
          </w:tcPr>
          <w:p w14:paraId="357AC1DA" w14:textId="77777777" w:rsidR="00282041" w:rsidRDefault="00282041" w:rsidP="00282041">
            <w:pPr>
              <w:spacing w:after="80" w:line="20" w:lineRule="atLeast"/>
              <w:jc w:val="left"/>
              <w:rPr>
                <w:bCs/>
              </w:rPr>
            </w:pPr>
          </w:p>
        </w:tc>
      </w:tr>
    </w:tbl>
    <w:p w14:paraId="03157511" w14:textId="77777777" w:rsidR="00282041" w:rsidRPr="00282041" w:rsidRDefault="00282041" w:rsidP="00282041">
      <w:pPr>
        <w:spacing w:after="80" w:line="20" w:lineRule="atLeast"/>
        <w:jc w:val="left"/>
        <w:rPr>
          <w:bCs/>
        </w:rPr>
      </w:pPr>
    </w:p>
    <w:p w14:paraId="418B751C" w14:textId="77777777" w:rsidR="00282041" w:rsidRPr="00B34AF5" w:rsidRDefault="00282041" w:rsidP="00282041">
      <w:pPr>
        <w:spacing w:after="80" w:line="20" w:lineRule="atLeast"/>
        <w:jc w:val="left"/>
        <w:rPr>
          <w:b/>
        </w:rPr>
      </w:pPr>
      <w:r w:rsidRPr="00E16932">
        <w:rPr>
          <w:b/>
        </w:rPr>
        <w:t>Регион/Страна/Местоположение</w:t>
      </w:r>
    </w:p>
    <w:tbl>
      <w:tblPr>
        <w:tblStyle w:val="TableGrid"/>
        <w:tblW w:w="0" w:type="auto"/>
        <w:tblLook w:val="04A0" w:firstRow="1" w:lastRow="0" w:firstColumn="1" w:lastColumn="0" w:noHBand="0" w:noVBand="1"/>
      </w:tblPr>
      <w:tblGrid>
        <w:gridCol w:w="9629"/>
      </w:tblGrid>
      <w:tr w:rsidR="00282041" w14:paraId="7DCEBC58" w14:textId="77777777" w:rsidTr="00282041">
        <w:tc>
          <w:tcPr>
            <w:tcW w:w="9629" w:type="dxa"/>
          </w:tcPr>
          <w:p w14:paraId="6FE34B5A" w14:textId="77777777" w:rsidR="00282041" w:rsidRDefault="00282041" w:rsidP="00282041">
            <w:pPr>
              <w:spacing w:after="80" w:line="20" w:lineRule="atLeast"/>
              <w:jc w:val="left"/>
              <w:rPr>
                <w:b/>
              </w:rPr>
            </w:pPr>
          </w:p>
        </w:tc>
      </w:tr>
    </w:tbl>
    <w:p w14:paraId="51B2CCB2" w14:textId="77777777" w:rsidR="00282041" w:rsidRDefault="00282041" w:rsidP="00282041">
      <w:pPr>
        <w:spacing w:after="80" w:line="20" w:lineRule="atLeast"/>
        <w:jc w:val="left"/>
        <w:rPr>
          <w:b/>
        </w:rPr>
      </w:pPr>
    </w:p>
    <w:p w14:paraId="5363AA85" w14:textId="77777777" w:rsidR="00282041" w:rsidRPr="00E16932" w:rsidRDefault="00282041" w:rsidP="00282041">
      <w:pPr>
        <w:spacing w:after="80" w:line="20" w:lineRule="atLeast"/>
        <w:jc w:val="left"/>
        <w:rPr>
          <w:b/>
          <w:lang w:val="ru-RU"/>
        </w:rPr>
      </w:pPr>
      <w:r w:rsidRPr="00E16932">
        <w:rPr>
          <w:b/>
          <w:lang w:val="ru-RU"/>
        </w:rPr>
        <w:t xml:space="preserve">Сельскохозяйственный подсектор </w:t>
      </w:r>
      <w:r w:rsidRPr="00E16932">
        <w:rPr>
          <w:bCs/>
          <w:lang w:val="ru-RU"/>
        </w:rPr>
        <w:t>(сельское хозяйство, рыболовство и аквакультура, животноводство или лесное хозяйство)</w:t>
      </w:r>
    </w:p>
    <w:tbl>
      <w:tblPr>
        <w:tblStyle w:val="TableGrid"/>
        <w:tblW w:w="0" w:type="auto"/>
        <w:tblLook w:val="04A0" w:firstRow="1" w:lastRow="0" w:firstColumn="1" w:lastColumn="0" w:noHBand="0" w:noVBand="1"/>
      </w:tblPr>
      <w:tblGrid>
        <w:gridCol w:w="9629"/>
      </w:tblGrid>
      <w:tr w:rsidR="00282041" w14:paraId="464C700E" w14:textId="77777777" w:rsidTr="00282041">
        <w:tc>
          <w:tcPr>
            <w:tcW w:w="9629" w:type="dxa"/>
          </w:tcPr>
          <w:p w14:paraId="73DED2DD" w14:textId="77777777" w:rsidR="00282041" w:rsidRDefault="00282041" w:rsidP="00282041">
            <w:pPr>
              <w:spacing w:after="80" w:line="20" w:lineRule="atLeast"/>
              <w:jc w:val="left"/>
              <w:rPr>
                <w:b/>
                <w:sz w:val="26"/>
                <w:szCs w:val="26"/>
                <w:lang w:val="ru-RU"/>
              </w:rPr>
            </w:pPr>
          </w:p>
        </w:tc>
      </w:tr>
    </w:tbl>
    <w:p w14:paraId="2B4CB5D1" w14:textId="522C6CD3" w:rsidR="00282041" w:rsidRDefault="00282041" w:rsidP="00282041">
      <w:pPr>
        <w:spacing w:after="80" w:line="20" w:lineRule="atLeast"/>
        <w:jc w:val="left"/>
        <w:rPr>
          <w:b/>
          <w:sz w:val="26"/>
          <w:szCs w:val="26"/>
          <w:lang w:val="ru-RU"/>
        </w:rPr>
      </w:pPr>
    </w:p>
    <w:p w14:paraId="38E7E57F" w14:textId="77777777" w:rsidR="00282041" w:rsidRPr="007E67CB" w:rsidRDefault="00282041" w:rsidP="00282041">
      <w:pPr>
        <w:pStyle w:val="ListParagraph"/>
        <w:numPr>
          <w:ilvl w:val="0"/>
          <w:numId w:val="33"/>
        </w:numPr>
        <w:spacing w:after="80" w:line="20" w:lineRule="atLeast"/>
        <w:jc w:val="left"/>
        <w:rPr>
          <w:bCs/>
          <w:lang w:val="ru-RU"/>
        </w:rPr>
      </w:pPr>
      <w:r w:rsidRPr="007E67CB">
        <w:rPr>
          <w:bCs/>
          <w:lang w:val="ru-RU"/>
        </w:rPr>
        <w:t xml:space="preserve">Пожалуйста, предоставьте </w:t>
      </w:r>
      <w:r w:rsidRPr="007E67CB">
        <w:rPr>
          <w:b/>
          <w:lang w:val="ru-RU"/>
        </w:rPr>
        <w:t>справочную информацию</w:t>
      </w:r>
      <w:r w:rsidRPr="007E67CB">
        <w:rPr>
          <w:bCs/>
          <w:lang w:val="ru-RU"/>
        </w:rPr>
        <w:t xml:space="preserve"> о вашем материале и предложении:</w:t>
      </w:r>
    </w:p>
    <w:p w14:paraId="335C196C" w14:textId="77777777" w:rsidR="00282041" w:rsidRPr="007E67CB" w:rsidRDefault="00282041" w:rsidP="00282041">
      <w:pPr>
        <w:pStyle w:val="ListParagraph"/>
        <w:numPr>
          <w:ilvl w:val="1"/>
          <w:numId w:val="34"/>
        </w:numPr>
        <w:spacing w:after="80" w:line="20" w:lineRule="atLeast"/>
        <w:ind w:left="602" w:hanging="295"/>
        <w:jc w:val="left"/>
        <w:rPr>
          <w:bCs/>
          <w:lang w:val="ru-RU"/>
        </w:rPr>
      </w:pPr>
      <w:r w:rsidRPr="007E67CB">
        <w:rPr>
          <w:color w:val="000000"/>
          <w:bdr w:val="none" w:sz="0" w:space="0" w:color="auto" w:frame="1"/>
          <w:lang w:val="ru-RU" w:eastAsia="en-GB"/>
        </w:rPr>
        <w:t xml:space="preserve">Какая проблема </w:t>
      </w:r>
      <w:r w:rsidRPr="007E67CB">
        <w:rPr>
          <w:color w:val="000000"/>
          <w:u w:val="single"/>
          <w:bdr w:val="none" w:sz="0" w:space="0" w:color="auto" w:frame="1"/>
          <w:lang w:val="ru-RU" w:eastAsia="en-GB"/>
        </w:rPr>
        <w:t>использования детского труда в сельском хозяйстве</w:t>
      </w:r>
      <w:r w:rsidRPr="007E67CB">
        <w:rPr>
          <w:color w:val="000000"/>
          <w:bdr w:val="none" w:sz="0" w:space="0" w:color="auto" w:frame="1"/>
          <w:lang w:val="ru-RU" w:eastAsia="en-GB"/>
        </w:rPr>
        <w:t xml:space="preserve"> беспокоит вас? Каковы основные причины? И последствия? Как вы думаете, какое прямое/косвенное или предполагаемое/непреднамеренное влияние ваша работа оказывает на детский труд в сельском хозяйстве?</w:t>
      </w:r>
    </w:p>
    <w:p w14:paraId="6F48075E" w14:textId="77777777" w:rsidR="00282041" w:rsidRPr="007E67CB" w:rsidRDefault="00282041" w:rsidP="00282041">
      <w:pPr>
        <w:pStyle w:val="ListParagraph"/>
        <w:numPr>
          <w:ilvl w:val="1"/>
          <w:numId w:val="34"/>
        </w:numPr>
        <w:spacing w:after="80" w:line="20" w:lineRule="atLeast"/>
        <w:ind w:left="602" w:hanging="295"/>
        <w:jc w:val="left"/>
        <w:rPr>
          <w:bCs/>
          <w:lang w:val="ru-RU"/>
        </w:rPr>
      </w:pPr>
      <w:r w:rsidRPr="007E67CB">
        <w:rPr>
          <w:lang w:val="ru-RU"/>
        </w:rPr>
        <w:t xml:space="preserve">Оказал ли </w:t>
      </w:r>
      <w:r w:rsidRPr="007E67CB">
        <w:rPr>
          <w:u w:val="single"/>
        </w:rPr>
        <w:t>COVID</w:t>
      </w:r>
      <w:r w:rsidRPr="007E67CB">
        <w:rPr>
          <w:u w:val="single"/>
          <w:lang w:val="ru-RU"/>
        </w:rPr>
        <w:t>-19</w:t>
      </w:r>
      <w:r w:rsidRPr="007E67CB">
        <w:rPr>
          <w:lang w:val="ru-RU"/>
        </w:rPr>
        <w:t xml:space="preserve"> прямое воздействие на детский труд в агропродовольственной системе вашей страны?</w:t>
      </w:r>
    </w:p>
    <w:p w14:paraId="394F97C3" w14:textId="77777777" w:rsidR="00282041" w:rsidRPr="00284593" w:rsidRDefault="00282041" w:rsidP="00282041">
      <w:pPr>
        <w:pStyle w:val="ListParagraph"/>
        <w:numPr>
          <w:ilvl w:val="1"/>
          <w:numId w:val="34"/>
        </w:numPr>
        <w:spacing w:after="80" w:line="20" w:lineRule="atLeast"/>
        <w:ind w:left="602" w:hanging="295"/>
        <w:jc w:val="left"/>
        <w:rPr>
          <w:bCs/>
          <w:lang w:val="ru-RU"/>
        </w:rPr>
      </w:pPr>
      <w:r w:rsidRPr="00284593">
        <w:rPr>
          <w:bCs/>
          <w:lang w:val="ru-RU"/>
        </w:rPr>
        <w:lastRenderedPageBreak/>
        <w:t xml:space="preserve">Если применимо, пожалуйста, опишите </w:t>
      </w:r>
      <w:r w:rsidRPr="00284593">
        <w:rPr>
          <w:bCs/>
          <w:u w:val="single"/>
          <w:lang w:val="ru-RU"/>
        </w:rPr>
        <w:t>действия и проекты</w:t>
      </w:r>
      <w:r w:rsidRPr="00284593">
        <w:rPr>
          <w:bCs/>
          <w:lang w:val="ru-RU"/>
        </w:rPr>
        <w:t>, реализованные ранее или реализуемые в настоящее время, направленные на решение проблемы детского труда в сельском хозяйстве, а также их воздействие/результаты:</w:t>
      </w:r>
    </w:p>
    <w:tbl>
      <w:tblPr>
        <w:tblStyle w:val="TableGrid"/>
        <w:tblW w:w="0" w:type="auto"/>
        <w:tblLook w:val="04A0" w:firstRow="1" w:lastRow="0" w:firstColumn="1" w:lastColumn="0" w:noHBand="0" w:noVBand="1"/>
      </w:tblPr>
      <w:tblGrid>
        <w:gridCol w:w="9629"/>
      </w:tblGrid>
      <w:tr w:rsidR="00282041" w:rsidRPr="00282041" w14:paraId="417B193F" w14:textId="77777777" w:rsidTr="008C56C6">
        <w:tc>
          <w:tcPr>
            <w:tcW w:w="9629" w:type="dxa"/>
          </w:tcPr>
          <w:p w14:paraId="206D9C68" w14:textId="77777777" w:rsidR="00282041" w:rsidRPr="00284593" w:rsidRDefault="00282041" w:rsidP="008C56C6">
            <w:pPr>
              <w:spacing w:after="80" w:line="20" w:lineRule="atLeast"/>
              <w:jc w:val="left"/>
              <w:rPr>
                <w:b/>
                <w:sz w:val="26"/>
                <w:szCs w:val="26"/>
                <w:lang w:val="ru-RU"/>
              </w:rPr>
            </w:pPr>
          </w:p>
          <w:p w14:paraId="2816024C" w14:textId="77777777" w:rsidR="00282041" w:rsidRPr="00284593" w:rsidRDefault="00282041" w:rsidP="008C56C6">
            <w:pPr>
              <w:spacing w:after="80" w:line="20" w:lineRule="atLeast"/>
              <w:jc w:val="left"/>
              <w:rPr>
                <w:b/>
                <w:sz w:val="26"/>
                <w:szCs w:val="26"/>
                <w:lang w:val="ru-RU"/>
              </w:rPr>
            </w:pPr>
          </w:p>
          <w:p w14:paraId="6F62E025" w14:textId="77777777" w:rsidR="00282041" w:rsidRPr="00284593" w:rsidRDefault="00282041" w:rsidP="008C56C6">
            <w:pPr>
              <w:spacing w:after="80" w:line="20" w:lineRule="atLeast"/>
              <w:jc w:val="left"/>
              <w:rPr>
                <w:b/>
                <w:sz w:val="26"/>
                <w:szCs w:val="26"/>
                <w:lang w:val="ru-RU"/>
              </w:rPr>
            </w:pPr>
          </w:p>
          <w:p w14:paraId="3DAFB60F" w14:textId="77777777" w:rsidR="00282041" w:rsidRDefault="00282041" w:rsidP="008C56C6">
            <w:pPr>
              <w:spacing w:after="80" w:line="20" w:lineRule="atLeast"/>
              <w:jc w:val="left"/>
              <w:rPr>
                <w:b/>
                <w:sz w:val="26"/>
                <w:szCs w:val="26"/>
                <w:lang w:val="ru-RU"/>
              </w:rPr>
            </w:pPr>
          </w:p>
          <w:p w14:paraId="3F3DD0AB" w14:textId="665A9FC2" w:rsidR="00282041" w:rsidRPr="00284593" w:rsidRDefault="00282041" w:rsidP="008C56C6">
            <w:pPr>
              <w:spacing w:after="80" w:line="20" w:lineRule="atLeast"/>
              <w:jc w:val="left"/>
              <w:rPr>
                <w:b/>
                <w:sz w:val="26"/>
                <w:szCs w:val="26"/>
                <w:lang w:val="ru-RU"/>
              </w:rPr>
            </w:pPr>
          </w:p>
        </w:tc>
      </w:tr>
    </w:tbl>
    <w:p w14:paraId="2A8459A8" w14:textId="77777777" w:rsidR="00282041" w:rsidRPr="00284593" w:rsidRDefault="00282041" w:rsidP="00282041">
      <w:pPr>
        <w:spacing w:after="80" w:line="20" w:lineRule="atLeast"/>
        <w:jc w:val="left"/>
        <w:rPr>
          <w:b/>
          <w:sz w:val="26"/>
          <w:szCs w:val="26"/>
          <w:lang w:val="ru-RU"/>
        </w:rPr>
      </w:pPr>
    </w:p>
    <w:p w14:paraId="32705EB8" w14:textId="77777777" w:rsidR="00282041" w:rsidRPr="00794392" w:rsidRDefault="00282041" w:rsidP="00282041">
      <w:pPr>
        <w:pStyle w:val="ListParagraph"/>
        <w:numPr>
          <w:ilvl w:val="0"/>
          <w:numId w:val="33"/>
        </w:numPr>
        <w:spacing w:after="80" w:line="20" w:lineRule="atLeast"/>
        <w:jc w:val="left"/>
        <w:rPr>
          <w:bCs/>
          <w:lang w:val="ru-RU"/>
        </w:rPr>
      </w:pPr>
      <w:r w:rsidRPr="00794392">
        <w:rPr>
          <w:b/>
          <w:lang w:val="ru-RU"/>
        </w:rPr>
        <w:t>Просьба сообщить о мерах,</w:t>
      </w:r>
      <w:r w:rsidRPr="00794392">
        <w:rPr>
          <w:bCs/>
          <w:lang w:val="ru-RU"/>
        </w:rPr>
        <w:t xml:space="preserve"> которые вы или ваша организация могут принять для решения или активизации усилий, направленных на ликвидацию детского труда в сельском хозяйстве. Если это неприменимо, просьба пояснить в следующих разделах проблемы, с которыми вы или ваша организация сталкиваетесь при решении проблемы детского труда в сельском хозяйстве, и представить рекомендации сельскохозяйственным и другим заинтересованным сторонам в отношении принятия более масштабных мер. </w:t>
      </w:r>
    </w:p>
    <w:tbl>
      <w:tblPr>
        <w:tblStyle w:val="TableGrid"/>
        <w:tblW w:w="0" w:type="auto"/>
        <w:tblLook w:val="04A0" w:firstRow="1" w:lastRow="0" w:firstColumn="1" w:lastColumn="0" w:noHBand="0" w:noVBand="1"/>
      </w:tblPr>
      <w:tblGrid>
        <w:gridCol w:w="9629"/>
      </w:tblGrid>
      <w:tr w:rsidR="00282041" w:rsidRPr="00282041" w14:paraId="745532C6" w14:textId="77777777" w:rsidTr="008C56C6">
        <w:tc>
          <w:tcPr>
            <w:tcW w:w="9629" w:type="dxa"/>
          </w:tcPr>
          <w:p w14:paraId="1BEE86C6" w14:textId="77777777" w:rsidR="00282041" w:rsidRPr="00794392" w:rsidRDefault="00282041" w:rsidP="008C56C6">
            <w:pPr>
              <w:spacing w:after="80" w:line="20" w:lineRule="atLeast"/>
              <w:jc w:val="left"/>
              <w:rPr>
                <w:b/>
                <w:sz w:val="26"/>
                <w:szCs w:val="26"/>
                <w:lang w:val="ru-RU"/>
              </w:rPr>
            </w:pPr>
          </w:p>
          <w:p w14:paraId="28B509D0" w14:textId="77777777" w:rsidR="00282041" w:rsidRPr="00794392" w:rsidRDefault="00282041" w:rsidP="008C56C6">
            <w:pPr>
              <w:spacing w:after="80" w:line="20" w:lineRule="atLeast"/>
              <w:jc w:val="left"/>
              <w:rPr>
                <w:b/>
                <w:sz w:val="26"/>
                <w:szCs w:val="26"/>
                <w:lang w:val="ru-RU"/>
              </w:rPr>
            </w:pPr>
          </w:p>
          <w:p w14:paraId="444626A9" w14:textId="77777777" w:rsidR="00282041" w:rsidRPr="00794392" w:rsidRDefault="00282041" w:rsidP="008C56C6">
            <w:pPr>
              <w:spacing w:after="80" w:line="20" w:lineRule="atLeast"/>
              <w:jc w:val="left"/>
              <w:rPr>
                <w:b/>
                <w:sz w:val="26"/>
                <w:szCs w:val="26"/>
                <w:lang w:val="ru-RU"/>
              </w:rPr>
            </w:pPr>
          </w:p>
          <w:p w14:paraId="524600C7" w14:textId="77777777" w:rsidR="00282041" w:rsidRPr="00794392" w:rsidRDefault="00282041" w:rsidP="008C56C6">
            <w:pPr>
              <w:spacing w:after="80" w:line="20" w:lineRule="atLeast"/>
              <w:jc w:val="left"/>
              <w:rPr>
                <w:b/>
                <w:sz w:val="26"/>
                <w:szCs w:val="26"/>
                <w:lang w:val="ru-RU"/>
              </w:rPr>
            </w:pPr>
          </w:p>
          <w:p w14:paraId="1760B6E5" w14:textId="77777777" w:rsidR="00282041" w:rsidRPr="00794392" w:rsidRDefault="00282041" w:rsidP="008C56C6">
            <w:pPr>
              <w:spacing w:after="80" w:line="20" w:lineRule="atLeast"/>
              <w:jc w:val="left"/>
              <w:rPr>
                <w:b/>
                <w:sz w:val="26"/>
                <w:szCs w:val="26"/>
                <w:lang w:val="ru-RU"/>
              </w:rPr>
            </w:pPr>
          </w:p>
        </w:tc>
      </w:tr>
    </w:tbl>
    <w:p w14:paraId="0389CFFE" w14:textId="77777777" w:rsidR="00282041" w:rsidRPr="00794392" w:rsidRDefault="00282041" w:rsidP="00282041">
      <w:pPr>
        <w:spacing w:after="80" w:line="20" w:lineRule="atLeast"/>
        <w:jc w:val="left"/>
        <w:rPr>
          <w:b/>
          <w:sz w:val="26"/>
          <w:szCs w:val="26"/>
          <w:lang w:val="ru-RU"/>
        </w:rPr>
      </w:pPr>
    </w:p>
    <w:p w14:paraId="58FCF2B4" w14:textId="77777777" w:rsidR="00282041" w:rsidRPr="000821D0" w:rsidRDefault="00282041" w:rsidP="00282041">
      <w:pPr>
        <w:pStyle w:val="ListParagraph"/>
        <w:numPr>
          <w:ilvl w:val="0"/>
          <w:numId w:val="33"/>
        </w:numPr>
        <w:spacing w:after="80" w:line="20" w:lineRule="atLeast"/>
        <w:jc w:val="left"/>
        <w:rPr>
          <w:bCs/>
          <w:lang w:val="ru-RU"/>
        </w:rPr>
      </w:pPr>
      <w:r w:rsidRPr="000821D0">
        <w:rPr>
          <w:b/>
          <w:bCs/>
          <w:lang w:val="ru-RU"/>
        </w:rPr>
        <w:t>Проблемы:</w:t>
      </w:r>
      <w:r w:rsidRPr="000821D0">
        <w:rPr>
          <w:lang w:val="ru-RU"/>
        </w:rPr>
        <w:t xml:space="preserve"> С какими основными препятствиями вы или сельскохозяйственные заинтересованные стороны в целом сталкиваетесь при решении проблемы детского труда в сельском хозяйстве? Каким образом эти проблемы могут быть преодолены или решены (например, с помощью политики, законодательства, наращивания потенциала и т.д.)?</w:t>
      </w:r>
    </w:p>
    <w:tbl>
      <w:tblPr>
        <w:tblStyle w:val="TableGrid"/>
        <w:tblW w:w="0" w:type="auto"/>
        <w:tblLook w:val="04A0" w:firstRow="1" w:lastRow="0" w:firstColumn="1" w:lastColumn="0" w:noHBand="0" w:noVBand="1"/>
      </w:tblPr>
      <w:tblGrid>
        <w:gridCol w:w="9629"/>
      </w:tblGrid>
      <w:tr w:rsidR="00282041" w:rsidRPr="00282041" w14:paraId="082808AE" w14:textId="77777777" w:rsidTr="008C56C6">
        <w:tc>
          <w:tcPr>
            <w:tcW w:w="9629" w:type="dxa"/>
          </w:tcPr>
          <w:p w14:paraId="7AF7BC67" w14:textId="77777777" w:rsidR="00282041" w:rsidRPr="000821D0" w:rsidRDefault="00282041" w:rsidP="008C56C6">
            <w:pPr>
              <w:spacing w:after="80" w:line="20" w:lineRule="atLeast"/>
              <w:jc w:val="left"/>
              <w:rPr>
                <w:b/>
                <w:sz w:val="26"/>
                <w:szCs w:val="26"/>
                <w:lang w:val="ru-RU"/>
              </w:rPr>
            </w:pPr>
          </w:p>
          <w:p w14:paraId="0D03B388" w14:textId="77777777" w:rsidR="00282041" w:rsidRPr="000821D0" w:rsidRDefault="00282041" w:rsidP="008C56C6">
            <w:pPr>
              <w:spacing w:after="80" w:line="20" w:lineRule="atLeast"/>
              <w:jc w:val="left"/>
              <w:rPr>
                <w:b/>
                <w:sz w:val="26"/>
                <w:szCs w:val="26"/>
                <w:lang w:val="ru-RU"/>
              </w:rPr>
            </w:pPr>
          </w:p>
          <w:p w14:paraId="620B2279" w14:textId="77777777" w:rsidR="00282041" w:rsidRPr="000821D0" w:rsidRDefault="00282041" w:rsidP="008C56C6">
            <w:pPr>
              <w:spacing w:after="80" w:line="20" w:lineRule="atLeast"/>
              <w:jc w:val="left"/>
              <w:rPr>
                <w:b/>
                <w:sz w:val="26"/>
                <w:szCs w:val="26"/>
                <w:lang w:val="ru-RU"/>
              </w:rPr>
            </w:pPr>
          </w:p>
          <w:p w14:paraId="60367364" w14:textId="77777777" w:rsidR="00282041" w:rsidRPr="000821D0" w:rsidRDefault="00282041" w:rsidP="008C56C6">
            <w:pPr>
              <w:spacing w:after="80" w:line="20" w:lineRule="atLeast"/>
              <w:jc w:val="left"/>
              <w:rPr>
                <w:b/>
                <w:sz w:val="26"/>
                <w:szCs w:val="26"/>
                <w:lang w:val="ru-RU"/>
              </w:rPr>
            </w:pPr>
          </w:p>
          <w:p w14:paraId="23AEE8DC" w14:textId="77777777" w:rsidR="00282041" w:rsidRPr="000821D0" w:rsidRDefault="00282041" w:rsidP="008C56C6">
            <w:pPr>
              <w:spacing w:after="80" w:line="20" w:lineRule="atLeast"/>
              <w:jc w:val="left"/>
              <w:rPr>
                <w:b/>
                <w:sz w:val="26"/>
                <w:szCs w:val="26"/>
                <w:lang w:val="ru-RU"/>
              </w:rPr>
            </w:pPr>
          </w:p>
        </w:tc>
      </w:tr>
    </w:tbl>
    <w:p w14:paraId="02E1BD01" w14:textId="77777777" w:rsidR="00282041" w:rsidRPr="000821D0" w:rsidRDefault="00282041" w:rsidP="00282041">
      <w:pPr>
        <w:spacing w:after="80" w:line="20" w:lineRule="atLeast"/>
        <w:jc w:val="left"/>
        <w:rPr>
          <w:b/>
          <w:sz w:val="26"/>
          <w:szCs w:val="26"/>
          <w:lang w:val="ru-RU"/>
        </w:rPr>
      </w:pPr>
    </w:p>
    <w:p w14:paraId="291C6EE9" w14:textId="77777777" w:rsidR="00282041" w:rsidRDefault="00282041" w:rsidP="00282041">
      <w:pPr>
        <w:pStyle w:val="ListParagraph"/>
        <w:numPr>
          <w:ilvl w:val="0"/>
          <w:numId w:val="33"/>
        </w:numPr>
        <w:spacing w:after="80" w:line="20" w:lineRule="atLeast"/>
        <w:jc w:val="left"/>
        <w:rPr>
          <w:bCs/>
          <w:lang w:val="ru-RU"/>
        </w:rPr>
      </w:pPr>
      <w:r w:rsidRPr="000821D0">
        <w:rPr>
          <w:b/>
          <w:lang w:val="ru-RU"/>
        </w:rPr>
        <w:t>Рекомендации для сельскохозяйственных заинтересованных сторон:</w:t>
      </w:r>
      <w:r w:rsidRPr="000821D0">
        <w:rPr>
          <w:bCs/>
          <w:lang w:val="ru-RU"/>
        </w:rPr>
        <w:t xml:space="preserve"> Какие рекомендации вы бы дали сельскохозяйственным заинтересованным сторонам для решения проблемы детского труда в сельском хозяйстве, которую представили вы?</w:t>
      </w:r>
    </w:p>
    <w:tbl>
      <w:tblPr>
        <w:tblStyle w:val="TableGrid"/>
        <w:tblW w:w="0" w:type="auto"/>
        <w:tblLook w:val="04A0" w:firstRow="1" w:lastRow="0" w:firstColumn="1" w:lastColumn="0" w:noHBand="0" w:noVBand="1"/>
      </w:tblPr>
      <w:tblGrid>
        <w:gridCol w:w="9629"/>
      </w:tblGrid>
      <w:tr w:rsidR="00282041" w:rsidRPr="00282041" w14:paraId="36F01C83" w14:textId="77777777" w:rsidTr="008C56C6">
        <w:tc>
          <w:tcPr>
            <w:tcW w:w="9629" w:type="dxa"/>
          </w:tcPr>
          <w:p w14:paraId="42D7A62E" w14:textId="77777777" w:rsidR="00282041" w:rsidRPr="000821D0" w:rsidRDefault="00282041" w:rsidP="008C56C6">
            <w:pPr>
              <w:spacing w:after="80" w:line="20" w:lineRule="atLeast"/>
              <w:jc w:val="left"/>
              <w:rPr>
                <w:b/>
                <w:sz w:val="26"/>
                <w:szCs w:val="26"/>
                <w:lang w:val="ru-RU"/>
              </w:rPr>
            </w:pPr>
          </w:p>
          <w:p w14:paraId="660F12C4" w14:textId="77777777" w:rsidR="00282041" w:rsidRPr="000821D0" w:rsidRDefault="00282041" w:rsidP="008C56C6">
            <w:pPr>
              <w:spacing w:after="80" w:line="20" w:lineRule="atLeast"/>
              <w:jc w:val="left"/>
              <w:rPr>
                <w:b/>
                <w:sz w:val="26"/>
                <w:szCs w:val="26"/>
                <w:lang w:val="ru-RU"/>
              </w:rPr>
            </w:pPr>
          </w:p>
          <w:p w14:paraId="6B4FE428" w14:textId="77777777" w:rsidR="00282041" w:rsidRPr="000821D0" w:rsidRDefault="00282041" w:rsidP="008C56C6">
            <w:pPr>
              <w:spacing w:after="80" w:line="20" w:lineRule="atLeast"/>
              <w:jc w:val="left"/>
              <w:rPr>
                <w:b/>
                <w:sz w:val="26"/>
                <w:szCs w:val="26"/>
                <w:lang w:val="ru-RU"/>
              </w:rPr>
            </w:pPr>
          </w:p>
          <w:p w14:paraId="72F0D581" w14:textId="77777777" w:rsidR="00282041" w:rsidRPr="000821D0" w:rsidRDefault="00282041" w:rsidP="008C56C6">
            <w:pPr>
              <w:spacing w:after="80" w:line="20" w:lineRule="atLeast"/>
              <w:jc w:val="left"/>
              <w:rPr>
                <w:b/>
                <w:sz w:val="26"/>
                <w:szCs w:val="26"/>
                <w:lang w:val="ru-RU"/>
              </w:rPr>
            </w:pPr>
          </w:p>
          <w:p w14:paraId="1C3BA330" w14:textId="77777777" w:rsidR="00282041" w:rsidRPr="000821D0" w:rsidRDefault="00282041" w:rsidP="008C56C6">
            <w:pPr>
              <w:spacing w:after="80" w:line="20" w:lineRule="atLeast"/>
              <w:jc w:val="left"/>
              <w:rPr>
                <w:b/>
                <w:sz w:val="26"/>
                <w:szCs w:val="26"/>
                <w:lang w:val="ru-RU"/>
              </w:rPr>
            </w:pPr>
          </w:p>
        </w:tc>
      </w:tr>
    </w:tbl>
    <w:p w14:paraId="3482B0A5" w14:textId="77777777" w:rsidR="00282041" w:rsidRPr="000821D0" w:rsidRDefault="00282041" w:rsidP="00282041">
      <w:pPr>
        <w:spacing w:after="80" w:line="20" w:lineRule="atLeast"/>
        <w:jc w:val="left"/>
        <w:rPr>
          <w:b/>
          <w:sz w:val="26"/>
          <w:szCs w:val="26"/>
          <w:lang w:val="ru-RU"/>
        </w:rPr>
      </w:pPr>
    </w:p>
    <w:p w14:paraId="14BF88BB" w14:textId="77777777" w:rsidR="00282041" w:rsidRPr="002A59CC" w:rsidRDefault="00282041" w:rsidP="00282041">
      <w:pPr>
        <w:pStyle w:val="ListParagraph"/>
        <w:numPr>
          <w:ilvl w:val="0"/>
          <w:numId w:val="33"/>
        </w:numPr>
        <w:spacing w:after="80" w:line="20" w:lineRule="atLeast"/>
        <w:jc w:val="left"/>
        <w:rPr>
          <w:bCs/>
          <w:lang w:val="ru-RU"/>
        </w:rPr>
      </w:pPr>
      <w:r w:rsidRPr="002A59CC">
        <w:rPr>
          <w:b/>
          <w:lang w:val="ru-RU"/>
        </w:rPr>
        <w:t>Рекомендации для других заинтересованных сторон:</w:t>
      </w:r>
      <w:r w:rsidRPr="002A59CC">
        <w:rPr>
          <w:bCs/>
          <w:lang w:val="ru-RU"/>
        </w:rPr>
        <w:t xml:space="preserve"> Что бы Вы рекомендовали другим заинтересованным сторонам, занимающимся проблемой детского труда в сельском хозяйстве (трудовые отношения, образование, защита детей или заинтересованные стороны в социальном секторе, включая министерства труда, инспекторов, преподавателей, специалистов-практиков в сфере социальных услуг и т.д.) </w:t>
      </w:r>
    </w:p>
    <w:tbl>
      <w:tblPr>
        <w:tblStyle w:val="TableGrid"/>
        <w:tblW w:w="0" w:type="auto"/>
        <w:tblLook w:val="04A0" w:firstRow="1" w:lastRow="0" w:firstColumn="1" w:lastColumn="0" w:noHBand="0" w:noVBand="1"/>
      </w:tblPr>
      <w:tblGrid>
        <w:gridCol w:w="9629"/>
      </w:tblGrid>
      <w:tr w:rsidR="00282041" w:rsidRPr="00282041" w14:paraId="5FDAF0F8" w14:textId="77777777" w:rsidTr="008C56C6">
        <w:tc>
          <w:tcPr>
            <w:tcW w:w="9629" w:type="dxa"/>
          </w:tcPr>
          <w:p w14:paraId="12ED18CC" w14:textId="77777777" w:rsidR="00282041" w:rsidRPr="002A59CC" w:rsidRDefault="00282041" w:rsidP="008C56C6">
            <w:pPr>
              <w:spacing w:after="80" w:line="20" w:lineRule="atLeast"/>
              <w:jc w:val="left"/>
              <w:rPr>
                <w:b/>
                <w:sz w:val="26"/>
                <w:szCs w:val="26"/>
                <w:lang w:val="ru-RU"/>
              </w:rPr>
            </w:pPr>
          </w:p>
          <w:p w14:paraId="2CDCF9B1" w14:textId="77777777" w:rsidR="00282041" w:rsidRPr="002A59CC" w:rsidRDefault="00282041" w:rsidP="008C56C6">
            <w:pPr>
              <w:spacing w:after="80" w:line="20" w:lineRule="atLeast"/>
              <w:jc w:val="left"/>
              <w:rPr>
                <w:b/>
                <w:sz w:val="26"/>
                <w:szCs w:val="26"/>
                <w:lang w:val="ru-RU"/>
              </w:rPr>
            </w:pPr>
          </w:p>
          <w:p w14:paraId="3463BBE4" w14:textId="77777777" w:rsidR="00282041" w:rsidRPr="002A59CC" w:rsidRDefault="00282041" w:rsidP="008C56C6">
            <w:pPr>
              <w:spacing w:after="80" w:line="20" w:lineRule="atLeast"/>
              <w:jc w:val="left"/>
              <w:rPr>
                <w:b/>
                <w:sz w:val="26"/>
                <w:szCs w:val="26"/>
                <w:lang w:val="ru-RU"/>
              </w:rPr>
            </w:pPr>
          </w:p>
          <w:p w14:paraId="712BE355" w14:textId="77777777" w:rsidR="00282041" w:rsidRPr="002A59CC" w:rsidRDefault="00282041" w:rsidP="008C56C6">
            <w:pPr>
              <w:spacing w:after="80" w:line="20" w:lineRule="atLeast"/>
              <w:jc w:val="left"/>
              <w:rPr>
                <w:b/>
                <w:sz w:val="26"/>
                <w:szCs w:val="26"/>
                <w:lang w:val="ru-RU"/>
              </w:rPr>
            </w:pPr>
          </w:p>
          <w:p w14:paraId="3BBD14FD" w14:textId="77777777" w:rsidR="00282041" w:rsidRPr="002A59CC" w:rsidRDefault="00282041" w:rsidP="008C56C6">
            <w:pPr>
              <w:spacing w:after="80" w:line="20" w:lineRule="atLeast"/>
              <w:jc w:val="left"/>
              <w:rPr>
                <w:b/>
                <w:sz w:val="26"/>
                <w:szCs w:val="26"/>
                <w:lang w:val="ru-RU"/>
              </w:rPr>
            </w:pPr>
          </w:p>
        </w:tc>
      </w:tr>
    </w:tbl>
    <w:p w14:paraId="6D5B49BC" w14:textId="77777777" w:rsidR="00282041" w:rsidRPr="002A59CC" w:rsidRDefault="00282041" w:rsidP="00282041">
      <w:pPr>
        <w:spacing w:after="80" w:line="20" w:lineRule="atLeast"/>
        <w:jc w:val="left"/>
        <w:rPr>
          <w:b/>
          <w:sz w:val="26"/>
          <w:szCs w:val="26"/>
          <w:lang w:val="ru-RU"/>
        </w:rPr>
      </w:pPr>
    </w:p>
    <w:p w14:paraId="6228A3DC" w14:textId="77777777" w:rsidR="00282041" w:rsidRPr="002A59CC" w:rsidRDefault="00282041" w:rsidP="00282041">
      <w:pPr>
        <w:spacing w:after="80" w:line="20" w:lineRule="atLeast"/>
        <w:jc w:val="left"/>
        <w:rPr>
          <w:b/>
          <w:sz w:val="26"/>
          <w:szCs w:val="26"/>
          <w:lang w:val="ru-RU"/>
        </w:rPr>
      </w:pPr>
    </w:p>
    <w:p w14:paraId="4C2324C9" w14:textId="77777777" w:rsidR="00282041" w:rsidRPr="002A59CC" w:rsidRDefault="00282041" w:rsidP="00282041">
      <w:pPr>
        <w:spacing w:after="80" w:line="20" w:lineRule="atLeast"/>
        <w:jc w:val="left"/>
        <w:rPr>
          <w:b/>
          <w:sz w:val="20"/>
          <w:lang w:val="ru-RU"/>
        </w:rPr>
      </w:pPr>
    </w:p>
    <w:p w14:paraId="7B470224" w14:textId="77777777" w:rsidR="00282041" w:rsidRPr="002A59CC" w:rsidRDefault="00282041" w:rsidP="00282041">
      <w:pPr>
        <w:spacing w:after="80" w:line="20" w:lineRule="atLeast"/>
        <w:jc w:val="left"/>
        <w:rPr>
          <w:b/>
          <w:sz w:val="20"/>
          <w:lang w:val="ru-RU"/>
        </w:rPr>
      </w:pPr>
    </w:p>
    <w:p w14:paraId="6E2A1816" w14:textId="77777777" w:rsidR="00282041" w:rsidRPr="002A59CC" w:rsidRDefault="00282041" w:rsidP="00282041">
      <w:pPr>
        <w:spacing w:after="80" w:line="20" w:lineRule="atLeast"/>
        <w:jc w:val="left"/>
        <w:rPr>
          <w:b/>
          <w:sz w:val="20"/>
          <w:lang w:val="ru-RU"/>
        </w:rPr>
      </w:pPr>
    </w:p>
    <w:p w14:paraId="6B8AF096" w14:textId="77777777" w:rsidR="00282041" w:rsidRPr="00282041" w:rsidRDefault="00282041" w:rsidP="007C2DD2">
      <w:pPr>
        <w:tabs>
          <w:tab w:val="left" w:pos="3525"/>
        </w:tabs>
        <w:jc w:val="left"/>
        <w:rPr>
          <w:rFonts w:asciiTheme="majorHAnsi" w:hAnsiTheme="majorHAnsi" w:cs="Arial"/>
          <w:b/>
          <w:bCs/>
          <w:noProof/>
          <w:color w:val="E36C0A" w:themeColor="accent6" w:themeShade="BF"/>
          <w:sz w:val="36"/>
          <w:szCs w:val="36"/>
          <w:lang w:val="ru-RU" w:eastAsia="zh-CN"/>
        </w:rPr>
      </w:pPr>
    </w:p>
    <w:sectPr w:rsidR="00282041" w:rsidRPr="00282041" w:rsidSect="008F2ADB">
      <w:headerReference w:type="even" r:id="rId15"/>
      <w:headerReference w:type="default" r:id="rId16"/>
      <w:footerReference w:type="even"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2758" w14:textId="77777777" w:rsidR="009D046D" w:rsidRDefault="009D046D" w:rsidP="00D079C6">
      <w:pPr>
        <w:spacing w:after="0"/>
      </w:pPr>
      <w:r>
        <w:separator/>
      </w:r>
    </w:p>
    <w:p w14:paraId="74123029" w14:textId="77777777" w:rsidR="009D046D" w:rsidRDefault="009D046D"/>
  </w:endnote>
  <w:endnote w:type="continuationSeparator" w:id="0">
    <w:p w14:paraId="2580312F" w14:textId="77777777" w:rsidR="009D046D" w:rsidRDefault="009D046D" w:rsidP="00D079C6">
      <w:pPr>
        <w:spacing w:after="0"/>
      </w:pPr>
      <w:r>
        <w:continuationSeparator/>
      </w:r>
    </w:p>
    <w:p w14:paraId="41EB8F26" w14:textId="77777777" w:rsidR="009D046D" w:rsidRDefault="009D0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26B5" w14:textId="77777777" w:rsidR="00B57FEC" w:rsidRDefault="00B57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7956F3" w14:paraId="5BE48CC1" w14:textId="77777777" w:rsidTr="008F2ADB">
      <w:tc>
        <w:tcPr>
          <w:tcW w:w="9639" w:type="dxa"/>
        </w:tcPr>
        <w:p w14:paraId="58DE1BFD" w14:textId="77777777" w:rsidR="007956F3" w:rsidRPr="00351B73" w:rsidRDefault="007956F3" w:rsidP="00EB3574">
          <w:pPr>
            <w:pStyle w:val="Footer"/>
            <w:jc w:val="center"/>
            <w:rPr>
              <w:b/>
              <w:color w:val="C00000"/>
            </w:rPr>
          </w:pPr>
        </w:p>
      </w:tc>
    </w:tr>
  </w:tbl>
  <w:p w14:paraId="4E01EDDB" w14:textId="77777777" w:rsidR="007956F3" w:rsidRPr="004140C2" w:rsidRDefault="007956F3" w:rsidP="00E41A20">
    <w:pPr>
      <w:pStyle w:val="Footer"/>
      <w:jc w:val="center"/>
      <w:rPr>
        <w:color w:val="C00000"/>
      </w:rPr>
    </w:pPr>
  </w:p>
  <w:p w14:paraId="3B0ECBE4" w14:textId="704E44FE" w:rsidR="007956F3" w:rsidRPr="004140C2" w:rsidRDefault="007956F3" w:rsidP="00E41A20">
    <w:pPr>
      <w:pStyle w:val="Footer"/>
      <w:tabs>
        <w:tab w:val="clear" w:pos="9360"/>
        <w:tab w:val="right" w:pos="9639"/>
      </w:tabs>
      <w:jc w:val="left"/>
      <w:rPr>
        <w:rStyle w:val="Hyperlink"/>
      </w:rPr>
    </w:pPr>
    <w:r w:rsidRPr="00D92374">
      <w:rPr>
        <w:color w:val="31849B" w:themeColor="accent5" w:themeShade="BF"/>
        <w:lang w:val="ru-RU"/>
      </w:rPr>
      <w:t xml:space="preserve">Глобальный Форум по Продовольственной </w:t>
    </w:r>
    <w:r w:rsidRPr="00D92374">
      <w:rPr>
        <w:color w:val="31849B" w:themeColor="accent5" w:themeShade="BF"/>
        <w:lang w:val="ru-RU"/>
      </w:rPr>
      <w:br/>
      <w:t>Безопасности и Питанию</w:t>
    </w:r>
    <w:r w:rsidRPr="00D92374">
      <w:rPr>
        <w:color w:val="31849B" w:themeColor="accent5" w:themeShade="BF"/>
        <w:lang w:val="ru-RU"/>
      </w:rPr>
      <w:tab/>
    </w:r>
    <w:r w:rsidRPr="00D92374">
      <w:rPr>
        <w:color w:val="C00000"/>
        <w:lang w:val="ru-RU"/>
      </w:rPr>
      <w:tab/>
    </w:r>
    <w:hyperlink r:id="rId1" w:history="1">
      <w:r w:rsidR="00146CB3">
        <w:rPr>
          <w:rStyle w:val="Hyperlink"/>
        </w:rPr>
        <w:t>www.fao.org/fsnforum/ru</w:t>
      </w:r>
    </w:hyperlink>
  </w:p>
  <w:p w14:paraId="33D9031D" w14:textId="77777777" w:rsidR="007956F3" w:rsidRPr="004140C2" w:rsidRDefault="007956F3" w:rsidP="00E41A20">
    <w:pPr>
      <w:pStyle w:val="Footer"/>
      <w:jc w:val="center"/>
      <w:rPr>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7956F3" w14:paraId="0D3B50EE" w14:textId="77777777" w:rsidTr="000929E7">
      <w:tc>
        <w:tcPr>
          <w:tcW w:w="9639" w:type="dxa"/>
        </w:tcPr>
        <w:p w14:paraId="6634A8C4" w14:textId="77777777" w:rsidR="007956F3" w:rsidRPr="00351B73" w:rsidRDefault="007956F3" w:rsidP="000929E7">
          <w:pPr>
            <w:pStyle w:val="Footer"/>
            <w:jc w:val="center"/>
            <w:rPr>
              <w:b/>
              <w:color w:val="C00000"/>
            </w:rPr>
          </w:pPr>
        </w:p>
      </w:tc>
    </w:tr>
  </w:tbl>
  <w:p w14:paraId="379C7940" w14:textId="77777777" w:rsidR="007956F3" w:rsidRDefault="007956F3" w:rsidP="008F2ADB">
    <w:pPr>
      <w:pStyle w:val="Footer"/>
      <w:jc w:val="center"/>
      <w:rPr>
        <w:b/>
        <w:color w:val="C00000"/>
      </w:rPr>
    </w:pPr>
  </w:p>
  <w:p w14:paraId="08E46E56" w14:textId="36F4B18F" w:rsidR="007956F3" w:rsidRPr="004140C2" w:rsidRDefault="007956F3" w:rsidP="008F2ADB">
    <w:pPr>
      <w:pStyle w:val="Footer"/>
      <w:tabs>
        <w:tab w:val="clear" w:pos="9360"/>
        <w:tab w:val="right" w:pos="9639"/>
      </w:tabs>
      <w:jc w:val="left"/>
      <w:rPr>
        <w:rStyle w:val="Hyperlink"/>
      </w:rPr>
    </w:pPr>
    <w:r w:rsidRPr="00D92374">
      <w:rPr>
        <w:color w:val="31849B" w:themeColor="accent5" w:themeShade="BF"/>
        <w:lang w:val="ru-RU"/>
      </w:rPr>
      <w:t xml:space="preserve">Глобальный Форум по Продовольственной </w:t>
    </w:r>
    <w:r w:rsidRPr="00D92374">
      <w:rPr>
        <w:color w:val="31849B" w:themeColor="accent5" w:themeShade="BF"/>
        <w:lang w:val="ru-RU"/>
      </w:rPr>
      <w:br/>
      <w:t>Безопасности и Питанию</w:t>
    </w:r>
    <w:r w:rsidRPr="00D92374">
      <w:rPr>
        <w:color w:val="31849B" w:themeColor="accent5" w:themeShade="BF"/>
        <w:lang w:val="ru-RU"/>
      </w:rPr>
      <w:tab/>
    </w:r>
    <w:r w:rsidRPr="00D92374">
      <w:rPr>
        <w:color w:val="C00000"/>
        <w:lang w:val="ru-RU"/>
      </w:rPr>
      <w:tab/>
    </w:r>
    <w:hyperlink r:id="rId1" w:history="1">
      <w:r w:rsidR="00934AB6" w:rsidRPr="002F3ADA">
        <w:rPr>
          <w:rStyle w:val="Hyperlink"/>
        </w:rPr>
        <w:t>www.fao.org/fsnforum/ru</w:t>
      </w:r>
    </w:hyperlink>
  </w:p>
  <w:p w14:paraId="59223CEE" w14:textId="77777777" w:rsidR="007956F3" w:rsidRPr="004140C2" w:rsidRDefault="007956F3"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371A" w14:textId="77777777" w:rsidR="009D046D" w:rsidRDefault="009D046D" w:rsidP="00D079C6">
      <w:pPr>
        <w:spacing w:after="0"/>
      </w:pPr>
      <w:r>
        <w:separator/>
      </w:r>
    </w:p>
    <w:p w14:paraId="2CFCE5BF" w14:textId="77777777" w:rsidR="009D046D" w:rsidRDefault="009D046D"/>
  </w:footnote>
  <w:footnote w:type="continuationSeparator" w:id="0">
    <w:p w14:paraId="7ECC7DA4" w14:textId="77777777" w:rsidR="009D046D" w:rsidRDefault="009D046D" w:rsidP="00D079C6">
      <w:pPr>
        <w:spacing w:after="0"/>
      </w:pPr>
      <w:r>
        <w:continuationSeparator/>
      </w:r>
    </w:p>
    <w:p w14:paraId="05FD06AD" w14:textId="77777777" w:rsidR="009D046D" w:rsidRDefault="009D0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D47E" w14:textId="77777777" w:rsidR="00B57FEC" w:rsidRDefault="00B57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7956F3" w:rsidRPr="004B4AAE" w14:paraId="7DBC5ECB" w14:textId="77777777" w:rsidTr="00220FC1">
      <w:tc>
        <w:tcPr>
          <w:tcW w:w="249" w:type="pct"/>
        </w:tcPr>
        <w:p w14:paraId="02C8A6C8" w14:textId="77777777" w:rsidR="007956F3" w:rsidRPr="00B01341" w:rsidRDefault="007956F3">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C08E9">
            <w:rPr>
              <w:noProof/>
              <w:color w:val="31849B"/>
              <w:sz w:val="20"/>
              <w:szCs w:val="20"/>
            </w:rPr>
            <w:t>4</w:t>
          </w:r>
          <w:r w:rsidRPr="00B01341">
            <w:rPr>
              <w:color w:val="31849B"/>
              <w:sz w:val="20"/>
              <w:szCs w:val="20"/>
            </w:rPr>
            <w:fldChar w:fldCharType="end"/>
          </w:r>
        </w:p>
      </w:tc>
      <w:tc>
        <w:tcPr>
          <w:tcW w:w="4751" w:type="pct"/>
        </w:tcPr>
        <w:p w14:paraId="66B30B10" w14:textId="6F0C705F" w:rsidR="007956F3" w:rsidRPr="00B94709" w:rsidRDefault="008842E9" w:rsidP="00146CB3">
          <w:pPr>
            <w:pStyle w:val="top"/>
            <w:rPr>
              <w:rFonts w:eastAsia="Arial" w:cs="Arial"/>
              <w:u w:color="222222"/>
              <w:lang w:val="ru-RU"/>
            </w:rPr>
          </w:pPr>
          <w:r w:rsidRPr="008842E9">
            <w:rPr>
              <w:u w:color="222222"/>
              <w:shd w:val="clear" w:color="auto" w:fill="FFFFFF"/>
              <w:lang w:val="ru-RU"/>
            </w:rPr>
            <w:t>Призыв к действию: искоренение детского труда в сельском хозяйстве с помощью сельскохозяйственных заинтересованных сторон</w:t>
          </w:r>
        </w:p>
      </w:tc>
    </w:tr>
  </w:tbl>
  <w:p w14:paraId="59EDF489" w14:textId="77777777" w:rsidR="007956F3" w:rsidRPr="00681C43" w:rsidRDefault="007956F3">
    <w:pP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AB20" w14:textId="708D4AEB" w:rsidR="007956F3" w:rsidRDefault="007956F3" w:rsidP="00E41A20">
    <w:pPr>
      <w:pStyle w:val="Header"/>
      <w:jc w:val="left"/>
      <w:rPr>
        <w:b/>
        <w:color w:val="FFFFFF"/>
      </w:rPr>
    </w:pPr>
    <w:r>
      <w:rPr>
        <w:b/>
        <w:noProof/>
        <w:color w:val="FFFFFF"/>
      </w:rPr>
      <w:drawing>
        <wp:inline distT="0" distB="0" distL="0" distR="0" wp14:anchorId="72B3A791" wp14:editId="4FCDEA8A">
          <wp:extent cx="6177035" cy="719455"/>
          <wp:effectExtent l="0" t="0" r="0" b="0"/>
          <wp:docPr id="8" name="Picture 8" descr="ESA:FSN Forum:_DESIGN and WEBSITE Verona:01_DOC template:TOPIC NOTE:img:FAO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7035" cy="719455"/>
                  </a:xfrm>
                  <a:prstGeom prst="rect">
                    <a:avLst/>
                  </a:prstGeom>
                  <a:noFill/>
                  <a:ln>
                    <a:noFill/>
                  </a:ln>
                </pic:spPr>
              </pic:pic>
            </a:graphicData>
          </a:graphic>
        </wp:inline>
      </w:drawing>
    </w:r>
  </w:p>
  <w:p w14:paraId="0979C5F7" w14:textId="77777777" w:rsidR="007956F3" w:rsidRDefault="007956F3" w:rsidP="00E41A20">
    <w:pPr>
      <w:pStyle w:val="Header"/>
      <w:jc w:val="right"/>
      <w:rPr>
        <w:b/>
        <w:color w:val="FFFFFF"/>
      </w:rPr>
    </w:pPr>
  </w:p>
  <w:p w14:paraId="31C4EF1F" w14:textId="0D3E9E00" w:rsidR="007956F3" w:rsidRPr="00135B4C" w:rsidRDefault="00135B4C" w:rsidP="00135B4C">
    <w:pPr>
      <w:pStyle w:val="Heading4"/>
    </w:pPr>
    <w:r>
      <w:rPr>
        <w:noProof/>
      </w:rPr>
      <w:drawing>
        <wp:inline distT="0" distB="0" distL="0" distR="0" wp14:anchorId="710E54EA" wp14:editId="309EE180">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RU.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7956F3" w:rsidRPr="00934AB6" w14:paraId="51BA683B" w14:textId="77777777" w:rsidTr="004F3FF6">
      <w:trPr>
        <w:jc w:val="center"/>
      </w:trPr>
      <w:tc>
        <w:tcPr>
          <w:tcW w:w="9639" w:type="dxa"/>
          <w:shd w:val="clear" w:color="auto" w:fill="DAEEF3" w:themeFill="accent5" w:themeFillTint="33"/>
        </w:tcPr>
        <w:p w14:paraId="6B164DFA" w14:textId="19BB915A" w:rsidR="007956F3" w:rsidRPr="007C2DD2" w:rsidRDefault="004C7CF1" w:rsidP="00B94709">
          <w:pPr>
            <w:pStyle w:val="Heading6"/>
            <w:rPr>
              <w:lang w:val="ru-RU"/>
            </w:rPr>
          </w:pPr>
          <w:r w:rsidRPr="00934AB6">
            <w:rPr>
              <w:lang w:val="ru-RU"/>
            </w:rPr>
            <w:t>Форма для подачи материалов</w:t>
          </w:r>
        </w:p>
      </w:tc>
    </w:tr>
    <w:tr w:rsidR="007956F3" w:rsidRPr="004B4AAE" w14:paraId="0BCCCAD4" w14:textId="77777777" w:rsidTr="004F3FF6">
      <w:trPr>
        <w:jc w:val="center"/>
      </w:trPr>
      <w:tc>
        <w:tcPr>
          <w:tcW w:w="9639" w:type="dxa"/>
          <w:shd w:val="clear" w:color="auto" w:fill="FFFFFF" w:themeFill="background1"/>
        </w:tcPr>
        <w:p w14:paraId="7434C536" w14:textId="4E397F87" w:rsidR="00B94709" w:rsidRPr="00934AB6" w:rsidRDefault="00B94709" w:rsidP="007956F3">
          <w:pPr>
            <w:spacing w:after="0" w:line="276" w:lineRule="auto"/>
            <w:jc w:val="center"/>
            <w:rPr>
              <w:rFonts w:asciiTheme="majorHAnsi" w:hAnsiTheme="majorHAnsi"/>
              <w:b/>
              <w:lang w:val="ru-RU"/>
            </w:rPr>
          </w:pPr>
          <w:r w:rsidRPr="002C08E9">
            <w:rPr>
              <w:rFonts w:asciiTheme="majorHAnsi" w:hAnsiTheme="majorHAnsi"/>
              <w:b/>
              <w:lang w:val="ru-RU"/>
            </w:rPr>
            <w:t>2</w:t>
          </w:r>
          <w:r w:rsidR="004B4AAE">
            <w:rPr>
              <w:rFonts w:asciiTheme="majorHAnsi" w:hAnsiTheme="majorHAnsi"/>
              <w:b/>
            </w:rPr>
            <w:t>1</w:t>
          </w:r>
          <w:r w:rsidRPr="002C08E9">
            <w:rPr>
              <w:rFonts w:asciiTheme="majorHAnsi" w:hAnsiTheme="majorHAnsi"/>
              <w:b/>
              <w:lang w:val="ru-RU"/>
            </w:rPr>
            <w:t>.0</w:t>
          </w:r>
          <w:r w:rsidR="004B4AAE">
            <w:rPr>
              <w:rFonts w:asciiTheme="majorHAnsi" w:hAnsiTheme="majorHAnsi"/>
              <w:b/>
            </w:rPr>
            <w:t>4</w:t>
          </w:r>
          <w:r w:rsidRPr="002C08E9">
            <w:rPr>
              <w:rFonts w:asciiTheme="majorHAnsi" w:hAnsiTheme="majorHAnsi"/>
              <w:b/>
              <w:lang w:val="ru-RU"/>
            </w:rPr>
            <w:t>.20</w:t>
          </w:r>
          <w:r w:rsidR="00934AB6" w:rsidRPr="00934AB6">
            <w:rPr>
              <w:rFonts w:asciiTheme="majorHAnsi" w:hAnsiTheme="majorHAnsi"/>
              <w:b/>
              <w:lang w:val="ru-RU"/>
            </w:rPr>
            <w:t>21</w:t>
          </w:r>
          <w:r w:rsidRPr="002C08E9">
            <w:rPr>
              <w:rFonts w:asciiTheme="majorHAnsi" w:hAnsiTheme="majorHAnsi"/>
              <w:b/>
              <w:lang w:val="ru-RU"/>
            </w:rPr>
            <w:t xml:space="preserve"> – </w:t>
          </w:r>
          <w:r w:rsidR="00B57FEC">
            <w:rPr>
              <w:rFonts w:asciiTheme="majorHAnsi" w:hAnsiTheme="majorHAnsi"/>
              <w:b/>
            </w:rPr>
            <w:t>14</w:t>
          </w:r>
          <w:r w:rsidRPr="002C08E9">
            <w:rPr>
              <w:rFonts w:asciiTheme="majorHAnsi" w:hAnsiTheme="majorHAnsi"/>
              <w:b/>
              <w:lang w:val="ru-RU"/>
            </w:rPr>
            <w:t>.0</w:t>
          </w:r>
          <w:r w:rsidR="00B57FEC">
            <w:rPr>
              <w:rFonts w:asciiTheme="majorHAnsi" w:hAnsiTheme="majorHAnsi"/>
              <w:b/>
            </w:rPr>
            <w:t>6</w:t>
          </w:r>
          <w:bookmarkStart w:id="0" w:name="_GoBack"/>
          <w:bookmarkEnd w:id="0"/>
          <w:r w:rsidRPr="002C08E9">
            <w:rPr>
              <w:rFonts w:asciiTheme="majorHAnsi" w:hAnsiTheme="majorHAnsi"/>
              <w:b/>
              <w:lang w:val="ru-RU"/>
            </w:rPr>
            <w:t>.20</w:t>
          </w:r>
          <w:r w:rsidR="00934AB6" w:rsidRPr="00934AB6">
            <w:rPr>
              <w:rFonts w:asciiTheme="majorHAnsi" w:hAnsiTheme="majorHAnsi"/>
              <w:b/>
              <w:lang w:val="ru-RU"/>
            </w:rPr>
            <w:t>21</w:t>
          </w:r>
        </w:p>
        <w:p w14:paraId="773D7560" w14:textId="3F9BFD77" w:rsidR="004B4AAE" w:rsidRPr="00934AB6" w:rsidRDefault="009D046D" w:rsidP="004B4AAE">
          <w:pPr>
            <w:pStyle w:val="ListParagraph"/>
            <w:numPr>
              <w:ilvl w:val="0"/>
              <w:numId w:val="28"/>
            </w:numPr>
            <w:spacing w:after="0" w:line="276" w:lineRule="auto"/>
            <w:jc w:val="center"/>
            <w:rPr>
              <w:rFonts w:asciiTheme="majorHAnsi" w:hAnsiTheme="majorHAnsi"/>
              <w:b/>
              <w:color w:val="31849B" w:themeColor="accent5" w:themeShade="BF"/>
              <w:lang w:val="ru-RU"/>
            </w:rPr>
          </w:pPr>
          <w:hyperlink r:id="rId3" w:history="1">
            <w:r w:rsidR="004B4AAE" w:rsidRPr="00CE2B9D">
              <w:rPr>
                <w:rStyle w:val="Hyperlink"/>
              </w:rPr>
              <w:t>www</w:t>
            </w:r>
            <w:r w:rsidR="004B4AAE" w:rsidRPr="00CE2B9D">
              <w:rPr>
                <w:rStyle w:val="Hyperlink"/>
                <w:lang w:val="ru-RU"/>
              </w:rPr>
              <w:t>.</w:t>
            </w:r>
            <w:r w:rsidR="004B4AAE" w:rsidRPr="00CE2B9D">
              <w:rPr>
                <w:rStyle w:val="Hyperlink"/>
              </w:rPr>
              <w:t>fao</w:t>
            </w:r>
            <w:r w:rsidR="004B4AAE" w:rsidRPr="00CE2B9D">
              <w:rPr>
                <w:rStyle w:val="Hyperlink"/>
                <w:lang w:val="ru-RU"/>
              </w:rPr>
              <w:t>.</w:t>
            </w:r>
            <w:r w:rsidR="004B4AAE" w:rsidRPr="00CE2B9D">
              <w:rPr>
                <w:rStyle w:val="Hyperlink"/>
              </w:rPr>
              <w:t>org</w:t>
            </w:r>
            <w:r w:rsidR="004B4AAE" w:rsidRPr="00CE2B9D">
              <w:rPr>
                <w:rStyle w:val="Hyperlink"/>
                <w:lang w:val="ru-RU"/>
              </w:rPr>
              <w:t>/</w:t>
            </w:r>
            <w:r w:rsidR="004B4AAE" w:rsidRPr="00CE2B9D">
              <w:rPr>
                <w:rStyle w:val="Hyperlink"/>
              </w:rPr>
              <w:t>fsnforum</w:t>
            </w:r>
            <w:r w:rsidR="004B4AAE" w:rsidRPr="00CE2B9D">
              <w:rPr>
                <w:rStyle w:val="Hyperlink"/>
                <w:lang w:val="ru-RU"/>
              </w:rPr>
              <w:t>/</w:t>
            </w:r>
            <w:r w:rsidR="004B4AAE" w:rsidRPr="00CE2B9D">
              <w:rPr>
                <w:rStyle w:val="Hyperlink"/>
              </w:rPr>
              <w:t>ru</w:t>
            </w:r>
            <w:r w:rsidR="004B4AAE" w:rsidRPr="00CE2B9D">
              <w:rPr>
                <w:rStyle w:val="Hyperlink"/>
                <w:lang w:val="ru-RU"/>
              </w:rPr>
              <w:t>/</w:t>
            </w:r>
            <w:r w:rsidR="004B4AAE" w:rsidRPr="00CE2B9D">
              <w:rPr>
                <w:rStyle w:val="Hyperlink"/>
              </w:rPr>
              <w:t>activities</w:t>
            </w:r>
            <w:r w:rsidR="004B4AAE" w:rsidRPr="00CE2B9D">
              <w:rPr>
                <w:rStyle w:val="Hyperlink"/>
                <w:lang w:val="ru-RU"/>
              </w:rPr>
              <w:t>/</w:t>
            </w:r>
            <w:r w:rsidR="004B4AAE" w:rsidRPr="00CE2B9D">
              <w:rPr>
                <w:rStyle w:val="Hyperlink"/>
              </w:rPr>
              <w:t>discussions</w:t>
            </w:r>
            <w:r w:rsidR="004B4AAE" w:rsidRPr="00CE2B9D">
              <w:rPr>
                <w:rStyle w:val="Hyperlink"/>
                <w:lang w:val="ru-RU"/>
              </w:rPr>
              <w:t>/</w:t>
            </w:r>
            <w:r w:rsidR="004B4AAE" w:rsidRPr="00CE2B9D">
              <w:rPr>
                <w:rStyle w:val="Hyperlink"/>
              </w:rPr>
              <w:t>call</w:t>
            </w:r>
            <w:r w:rsidR="004B4AAE" w:rsidRPr="00CE2B9D">
              <w:rPr>
                <w:rStyle w:val="Hyperlink"/>
                <w:lang w:val="ru-RU"/>
              </w:rPr>
              <w:t>_</w:t>
            </w:r>
            <w:r w:rsidR="004B4AAE" w:rsidRPr="00CE2B9D">
              <w:rPr>
                <w:rStyle w:val="Hyperlink"/>
              </w:rPr>
              <w:t>for</w:t>
            </w:r>
            <w:r w:rsidR="004B4AAE" w:rsidRPr="00CE2B9D">
              <w:rPr>
                <w:rStyle w:val="Hyperlink"/>
                <w:lang w:val="ru-RU"/>
              </w:rPr>
              <w:t>_</w:t>
            </w:r>
            <w:r w:rsidR="004B4AAE" w:rsidRPr="00CE2B9D">
              <w:rPr>
                <w:rStyle w:val="Hyperlink"/>
              </w:rPr>
              <w:t>action</w:t>
            </w:r>
            <w:r w:rsidR="004B4AAE" w:rsidRPr="00CE2B9D">
              <w:rPr>
                <w:rStyle w:val="Hyperlink"/>
                <w:lang w:val="ru-RU"/>
              </w:rPr>
              <w:t>_</w:t>
            </w:r>
            <w:r w:rsidR="004B4AAE" w:rsidRPr="00CE2B9D">
              <w:rPr>
                <w:rStyle w:val="Hyperlink"/>
              </w:rPr>
              <w:t>child</w:t>
            </w:r>
            <w:r w:rsidR="004B4AAE" w:rsidRPr="00CE2B9D">
              <w:rPr>
                <w:rStyle w:val="Hyperlink"/>
                <w:lang w:val="ru-RU"/>
              </w:rPr>
              <w:t>_</w:t>
            </w:r>
            <w:r w:rsidR="004B4AAE" w:rsidRPr="00CE2B9D">
              <w:rPr>
                <w:rStyle w:val="Hyperlink"/>
              </w:rPr>
              <w:t>labour</w:t>
            </w:r>
          </w:hyperlink>
        </w:p>
      </w:tc>
    </w:tr>
  </w:tbl>
  <w:p w14:paraId="3EDFD9A1" w14:textId="77777777" w:rsidR="007956F3" w:rsidRPr="00934AB6" w:rsidRDefault="007956F3" w:rsidP="00EB3574">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visibility:visible;mso-wrap-style:square" o:bullet="t">
        <v:imagedata r:id="rId1" o:title=""/>
      </v:shape>
    </w:pict>
  </w:numPicBullet>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934DC6"/>
    <w:multiLevelType w:val="hybridMultilevel"/>
    <w:tmpl w:val="B1E2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1DE9"/>
    <w:multiLevelType w:val="hybridMultilevel"/>
    <w:tmpl w:val="02F841EE"/>
    <w:lvl w:ilvl="0" w:tplc="A82E9EDA">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64DE4"/>
    <w:multiLevelType w:val="hybridMultilevel"/>
    <w:tmpl w:val="1C926CE8"/>
    <w:lvl w:ilvl="0" w:tplc="69648F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E02A7"/>
    <w:multiLevelType w:val="hybridMultilevel"/>
    <w:tmpl w:val="BFB6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50B90FF6"/>
    <w:multiLevelType w:val="hybridMultilevel"/>
    <w:tmpl w:val="E43C54AC"/>
    <w:lvl w:ilvl="0" w:tplc="D16CB716">
      <w:start w:val="1"/>
      <w:numFmt w:val="bullet"/>
      <w:lvlText w:val=""/>
      <w:lvlPicBulletId w:val="0"/>
      <w:lvlJc w:val="left"/>
      <w:pPr>
        <w:tabs>
          <w:tab w:val="num" w:pos="720"/>
        </w:tabs>
        <w:ind w:left="720" w:hanging="360"/>
      </w:pPr>
      <w:rPr>
        <w:rFonts w:ascii="Symbol" w:hAnsi="Symbol" w:hint="default"/>
      </w:rPr>
    </w:lvl>
    <w:lvl w:ilvl="1" w:tplc="6E148C12" w:tentative="1">
      <w:start w:val="1"/>
      <w:numFmt w:val="bullet"/>
      <w:lvlText w:val=""/>
      <w:lvlJc w:val="left"/>
      <w:pPr>
        <w:tabs>
          <w:tab w:val="num" w:pos="1440"/>
        </w:tabs>
        <w:ind w:left="1440" w:hanging="360"/>
      </w:pPr>
      <w:rPr>
        <w:rFonts w:ascii="Symbol" w:hAnsi="Symbol" w:hint="default"/>
      </w:rPr>
    </w:lvl>
    <w:lvl w:ilvl="2" w:tplc="0554AA16" w:tentative="1">
      <w:start w:val="1"/>
      <w:numFmt w:val="bullet"/>
      <w:lvlText w:val=""/>
      <w:lvlJc w:val="left"/>
      <w:pPr>
        <w:tabs>
          <w:tab w:val="num" w:pos="2160"/>
        </w:tabs>
        <w:ind w:left="2160" w:hanging="360"/>
      </w:pPr>
      <w:rPr>
        <w:rFonts w:ascii="Symbol" w:hAnsi="Symbol" w:hint="default"/>
      </w:rPr>
    </w:lvl>
    <w:lvl w:ilvl="3" w:tplc="BE2651EA" w:tentative="1">
      <w:start w:val="1"/>
      <w:numFmt w:val="bullet"/>
      <w:lvlText w:val=""/>
      <w:lvlJc w:val="left"/>
      <w:pPr>
        <w:tabs>
          <w:tab w:val="num" w:pos="2880"/>
        </w:tabs>
        <w:ind w:left="2880" w:hanging="360"/>
      </w:pPr>
      <w:rPr>
        <w:rFonts w:ascii="Symbol" w:hAnsi="Symbol" w:hint="default"/>
      </w:rPr>
    </w:lvl>
    <w:lvl w:ilvl="4" w:tplc="D8C83284" w:tentative="1">
      <w:start w:val="1"/>
      <w:numFmt w:val="bullet"/>
      <w:lvlText w:val=""/>
      <w:lvlJc w:val="left"/>
      <w:pPr>
        <w:tabs>
          <w:tab w:val="num" w:pos="3600"/>
        </w:tabs>
        <w:ind w:left="3600" w:hanging="360"/>
      </w:pPr>
      <w:rPr>
        <w:rFonts w:ascii="Symbol" w:hAnsi="Symbol" w:hint="default"/>
      </w:rPr>
    </w:lvl>
    <w:lvl w:ilvl="5" w:tplc="6344B9EE" w:tentative="1">
      <w:start w:val="1"/>
      <w:numFmt w:val="bullet"/>
      <w:lvlText w:val=""/>
      <w:lvlJc w:val="left"/>
      <w:pPr>
        <w:tabs>
          <w:tab w:val="num" w:pos="4320"/>
        </w:tabs>
        <w:ind w:left="4320" w:hanging="360"/>
      </w:pPr>
      <w:rPr>
        <w:rFonts w:ascii="Symbol" w:hAnsi="Symbol" w:hint="default"/>
      </w:rPr>
    </w:lvl>
    <w:lvl w:ilvl="6" w:tplc="601EFE64" w:tentative="1">
      <w:start w:val="1"/>
      <w:numFmt w:val="bullet"/>
      <w:lvlText w:val=""/>
      <w:lvlJc w:val="left"/>
      <w:pPr>
        <w:tabs>
          <w:tab w:val="num" w:pos="5040"/>
        </w:tabs>
        <w:ind w:left="5040" w:hanging="360"/>
      </w:pPr>
      <w:rPr>
        <w:rFonts w:ascii="Symbol" w:hAnsi="Symbol" w:hint="default"/>
      </w:rPr>
    </w:lvl>
    <w:lvl w:ilvl="7" w:tplc="F0C42D2C" w:tentative="1">
      <w:start w:val="1"/>
      <w:numFmt w:val="bullet"/>
      <w:lvlText w:val=""/>
      <w:lvlJc w:val="left"/>
      <w:pPr>
        <w:tabs>
          <w:tab w:val="num" w:pos="5760"/>
        </w:tabs>
        <w:ind w:left="5760" w:hanging="360"/>
      </w:pPr>
      <w:rPr>
        <w:rFonts w:ascii="Symbol" w:hAnsi="Symbol" w:hint="default"/>
      </w:rPr>
    </w:lvl>
    <w:lvl w:ilvl="8" w:tplc="7564D95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10F75"/>
    <w:multiLevelType w:val="hybridMultilevel"/>
    <w:tmpl w:val="6352D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7"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8C41D2"/>
    <w:multiLevelType w:val="hybridMultilevel"/>
    <w:tmpl w:val="CA6AD088"/>
    <w:styleLink w:val="1"/>
    <w:lvl w:ilvl="0" w:tplc="958A5CC6">
      <w:start w:val="1"/>
      <w:numFmt w:val="bullet"/>
      <w:lvlText w:val="•"/>
      <w:lvlJc w:val="left"/>
      <w:pPr>
        <w:tabs>
          <w:tab w:val="left" w:pos="352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4822A0">
      <w:start w:val="1"/>
      <w:numFmt w:val="bullet"/>
      <w:lvlText w:val="o"/>
      <w:lvlJc w:val="left"/>
      <w:pPr>
        <w:tabs>
          <w:tab w:val="left" w:pos="3525"/>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FC92FA">
      <w:start w:val="1"/>
      <w:numFmt w:val="bullet"/>
      <w:lvlText w:val="▪"/>
      <w:lvlJc w:val="left"/>
      <w:pPr>
        <w:tabs>
          <w:tab w:val="left" w:pos="3525"/>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03246">
      <w:start w:val="1"/>
      <w:numFmt w:val="bullet"/>
      <w:lvlText w:val="•"/>
      <w:lvlJc w:val="left"/>
      <w:pPr>
        <w:tabs>
          <w:tab w:val="left" w:pos="3525"/>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309F5A">
      <w:start w:val="1"/>
      <w:numFmt w:val="bullet"/>
      <w:lvlText w:val="o"/>
      <w:lvlJc w:val="left"/>
      <w:pPr>
        <w:ind w:left="35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10E574">
      <w:start w:val="1"/>
      <w:numFmt w:val="bullet"/>
      <w:lvlText w:val="▪"/>
      <w:lvlJc w:val="left"/>
      <w:pPr>
        <w:tabs>
          <w:tab w:val="left" w:pos="3525"/>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A6494">
      <w:start w:val="1"/>
      <w:numFmt w:val="bullet"/>
      <w:lvlText w:val="•"/>
      <w:lvlJc w:val="left"/>
      <w:pPr>
        <w:tabs>
          <w:tab w:val="left" w:pos="3525"/>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84DFBA">
      <w:start w:val="1"/>
      <w:numFmt w:val="bullet"/>
      <w:lvlText w:val="o"/>
      <w:lvlJc w:val="left"/>
      <w:pPr>
        <w:tabs>
          <w:tab w:val="left" w:pos="3525"/>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EBEF6">
      <w:start w:val="1"/>
      <w:numFmt w:val="bullet"/>
      <w:lvlText w:val="▪"/>
      <w:lvlJc w:val="left"/>
      <w:pPr>
        <w:tabs>
          <w:tab w:val="left" w:pos="3525"/>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D60EDD"/>
    <w:multiLevelType w:val="hybridMultilevel"/>
    <w:tmpl w:val="CA6AD088"/>
    <w:numStyleLink w:val="1"/>
  </w:abstractNum>
  <w:abstractNum w:abstractNumId="3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3"/>
  </w:num>
  <w:num w:numId="4">
    <w:abstractNumId w:val="13"/>
  </w:num>
  <w:num w:numId="5">
    <w:abstractNumId w:val="5"/>
  </w:num>
  <w:num w:numId="6">
    <w:abstractNumId w:val="22"/>
  </w:num>
  <w:num w:numId="7">
    <w:abstractNumId w:val="6"/>
  </w:num>
  <w:num w:numId="8">
    <w:abstractNumId w:val="8"/>
  </w:num>
  <w:num w:numId="9">
    <w:abstractNumId w:val="16"/>
  </w:num>
  <w:num w:numId="10">
    <w:abstractNumId w:val="24"/>
  </w:num>
  <w:num w:numId="11">
    <w:abstractNumId w:val="12"/>
  </w:num>
  <w:num w:numId="12">
    <w:abstractNumId w:val="24"/>
  </w:num>
  <w:num w:numId="13">
    <w:abstractNumId w:val="28"/>
  </w:num>
  <w:num w:numId="14">
    <w:abstractNumId w:val="3"/>
  </w:num>
  <w:num w:numId="15">
    <w:abstractNumId w:val="31"/>
  </w:num>
  <w:num w:numId="16">
    <w:abstractNumId w:val="7"/>
  </w:num>
  <w:num w:numId="17">
    <w:abstractNumId w:val="23"/>
  </w:num>
  <w:num w:numId="18">
    <w:abstractNumId w:val="18"/>
  </w:num>
  <w:num w:numId="19">
    <w:abstractNumId w:val="10"/>
  </w:num>
  <w:num w:numId="20">
    <w:abstractNumId w:val="29"/>
  </w:num>
  <w:num w:numId="21">
    <w:abstractNumId w:val="30"/>
  </w:num>
  <w:num w:numId="22">
    <w:abstractNumId w:val="19"/>
  </w:num>
  <w:num w:numId="23">
    <w:abstractNumId w:val="26"/>
  </w:num>
  <w:num w:numId="24">
    <w:abstractNumId w:val="15"/>
  </w:num>
  <w:num w:numId="25">
    <w:abstractNumId w:val="1"/>
  </w:num>
  <w:num w:numId="26">
    <w:abstractNumId w:val="17"/>
  </w:num>
  <w:num w:numId="27">
    <w:abstractNumId w:val="4"/>
  </w:num>
  <w:num w:numId="28">
    <w:abstractNumId w:val="21"/>
  </w:num>
  <w:num w:numId="29">
    <w:abstractNumId w:val="2"/>
  </w:num>
  <w:num w:numId="30">
    <w:abstractNumId w:val="32"/>
  </w:num>
  <w:num w:numId="31">
    <w:abstractNumId w:val="9"/>
  </w:num>
  <w:num w:numId="32">
    <w:abstractNumId w:val="14"/>
  </w:num>
  <w:num w:numId="33">
    <w:abstractNumId w:val="27"/>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C6"/>
    <w:rsid w:val="000008B1"/>
    <w:rsid w:val="00000D64"/>
    <w:rsid w:val="000043AB"/>
    <w:rsid w:val="00011040"/>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2A9C"/>
    <w:rsid w:val="00132C13"/>
    <w:rsid w:val="00135B4C"/>
    <w:rsid w:val="00136A0F"/>
    <w:rsid w:val="001379C1"/>
    <w:rsid w:val="00141249"/>
    <w:rsid w:val="001415B2"/>
    <w:rsid w:val="00143489"/>
    <w:rsid w:val="001436D5"/>
    <w:rsid w:val="00146CB3"/>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2041"/>
    <w:rsid w:val="0028356E"/>
    <w:rsid w:val="00284599"/>
    <w:rsid w:val="0028571D"/>
    <w:rsid w:val="002907F9"/>
    <w:rsid w:val="00290B33"/>
    <w:rsid w:val="00294755"/>
    <w:rsid w:val="00297943"/>
    <w:rsid w:val="002A13A9"/>
    <w:rsid w:val="002A34F1"/>
    <w:rsid w:val="002C016B"/>
    <w:rsid w:val="002C08E9"/>
    <w:rsid w:val="002C533F"/>
    <w:rsid w:val="002D0C13"/>
    <w:rsid w:val="002D0DB5"/>
    <w:rsid w:val="002D645B"/>
    <w:rsid w:val="002E2407"/>
    <w:rsid w:val="002E3A18"/>
    <w:rsid w:val="002E57CC"/>
    <w:rsid w:val="002F3767"/>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96F9C"/>
    <w:rsid w:val="003A21B0"/>
    <w:rsid w:val="003A33D8"/>
    <w:rsid w:val="003A733D"/>
    <w:rsid w:val="003A7E03"/>
    <w:rsid w:val="003C0174"/>
    <w:rsid w:val="003C60A8"/>
    <w:rsid w:val="003D01FA"/>
    <w:rsid w:val="003D18D6"/>
    <w:rsid w:val="003D25A7"/>
    <w:rsid w:val="003D6FC2"/>
    <w:rsid w:val="003D7EA4"/>
    <w:rsid w:val="003E1E02"/>
    <w:rsid w:val="003E7A41"/>
    <w:rsid w:val="003F1596"/>
    <w:rsid w:val="004001EC"/>
    <w:rsid w:val="00402F5C"/>
    <w:rsid w:val="00413C59"/>
    <w:rsid w:val="004140C2"/>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16A6"/>
    <w:rsid w:val="00494003"/>
    <w:rsid w:val="00495E3E"/>
    <w:rsid w:val="004A1563"/>
    <w:rsid w:val="004A1790"/>
    <w:rsid w:val="004B20C3"/>
    <w:rsid w:val="004B4AAE"/>
    <w:rsid w:val="004B53B6"/>
    <w:rsid w:val="004C1BF7"/>
    <w:rsid w:val="004C3B08"/>
    <w:rsid w:val="004C74D0"/>
    <w:rsid w:val="004C7CF1"/>
    <w:rsid w:val="004D2808"/>
    <w:rsid w:val="004D6AA1"/>
    <w:rsid w:val="004D7EB3"/>
    <w:rsid w:val="004E07CA"/>
    <w:rsid w:val="004E27D8"/>
    <w:rsid w:val="004E7CE9"/>
    <w:rsid w:val="004F31FF"/>
    <w:rsid w:val="004F3FF6"/>
    <w:rsid w:val="004F67DD"/>
    <w:rsid w:val="00501155"/>
    <w:rsid w:val="00502264"/>
    <w:rsid w:val="005031A5"/>
    <w:rsid w:val="00503765"/>
    <w:rsid w:val="0050393D"/>
    <w:rsid w:val="0050498E"/>
    <w:rsid w:val="00504AA4"/>
    <w:rsid w:val="00513851"/>
    <w:rsid w:val="005170CF"/>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1A6E"/>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1C43"/>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56F3"/>
    <w:rsid w:val="0079660C"/>
    <w:rsid w:val="0079766A"/>
    <w:rsid w:val="007A78E2"/>
    <w:rsid w:val="007B25AE"/>
    <w:rsid w:val="007B2927"/>
    <w:rsid w:val="007B6F1D"/>
    <w:rsid w:val="007C2B06"/>
    <w:rsid w:val="007C2DD2"/>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35E0"/>
    <w:rsid w:val="00874140"/>
    <w:rsid w:val="0087588C"/>
    <w:rsid w:val="008842E9"/>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050C1"/>
    <w:rsid w:val="00914AB0"/>
    <w:rsid w:val="009158E9"/>
    <w:rsid w:val="00921FDE"/>
    <w:rsid w:val="009240DB"/>
    <w:rsid w:val="009241E4"/>
    <w:rsid w:val="00926B22"/>
    <w:rsid w:val="009308C5"/>
    <w:rsid w:val="00930E21"/>
    <w:rsid w:val="00934AB6"/>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00C8"/>
    <w:rsid w:val="009C444E"/>
    <w:rsid w:val="009D046D"/>
    <w:rsid w:val="009D172C"/>
    <w:rsid w:val="009D4B26"/>
    <w:rsid w:val="009E1E0A"/>
    <w:rsid w:val="009E3CB3"/>
    <w:rsid w:val="009E5D98"/>
    <w:rsid w:val="009F1C1F"/>
    <w:rsid w:val="009F3520"/>
    <w:rsid w:val="00A105E4"/>
    <w:rsid w:val="00A14DBF"/>
    <w:rsid w:val="00A17476"/>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54A9F"/>
    <w:rsid w:val="00B571E7"/>
    <w:rsid w:val="00B57FEC"/>
    <w:rsid w:val="00B61CC2"/>
    <w:rsid w:val="00B73EAE"/>
    <w:rsid w:val="00B849BD"/>
    <w:rsid w:val="00B84DF7"/>
    <w:rsid w:val="00B871E0"/>
    <w:rsid w:val="00B91CB0"/>
    <w:rsid w:val="00B91FC0"/>
    <w:rsid w:val="00B94709"/>
    <w:rsid w:val="00BA163E"/>
    <w:rsid w:val="00BA1B5F"/>
    <w:rsid w:val="00BA4863"/>
    <w:rsid w:val="00BB6310"/>
    <w:rsid w:val="00BB6DCB"/>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67BDB"/>
    <w:rsid w:val="00C70BAF"/>
    <w:rsid w:val="00C756AB"/>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92374"/>
    <w:rsid w:val="00DA6599"/>
    <w:rsid w:val="00DB14AF"/>
    <w:rsid w:val="00DB1CDF"/>
    <w:rsid w:val="00DB798F"/>
    <w:rsid w:val="00DC315B"/>
    <w:rsid w:val="00DD0934"/>
    <w:rsid w:val="00DF01A6"/>
    <w:rsid w:val="00DF4E15"/>
    <w:rsid w:val="00E03AAE"/>
    <w:rsid w:val="00E10963"/>
    <w:rsid w:val="00E1150C"/>
    <w:rsid w:val="00E1246A"/>
    <w:rsid w:val="00E14818"/>
    <w:rsid w:val="00E168CD"/>
    <w:rsid w:val="00E240A1"/>
    <w:rsid w:val="00E257AD"/>
    <w:rsid w:val="00E32087"/>
    <w:rsid w:val="00E3306F"/>
    <w:rsid w:val="00E36ED5"/>
    <w:rsid w:val="00E37166"/>
    <w:rsid w:val="00E419B2"/>
    <w:rsid w:val="00E41A20"/>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A8855FEA-42EE-49CD-88FB-C9879282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5D1A6E"/>
    <w:pPr>
      <w:spacing w:before="120" w:after="480"/>
      <w:outlineLvl w:val="1"/>
    </w:pPr>
    <w:rPr>
      <w:rFonts w:ascii="Cambria" w:hAnsi="Cambria"/>
      <w:b/>
      <w:bCs/>
      <w:color w:val="E36C0A" w:themeColor="accent6" w:themeShade="BF"/>
      <w:sz w:val="36"/>
      <w:szCs w:val="36"/>
      <w:lang w:val="ru-RU"/>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E41A2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5D1A6E"/>
    <w:rPr>
      <w:rFonts w:ascii="Cambria" w:eastAsia="Times New Roman" w:hAnsi="Cambria" w:cs="Arial"/>
      <w:b/>
      <w:bCs/>
      <w:color w:val="E36C0A" w:themeColor="accent6" w:themeShade="BF"/>
      <w:sz w:val="36"/>
      <w:szCs w:val="36"/>
      <w:lang w:val="ru-RU"/>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E41A20"/>
    <w:rPr>
      <w:rFonts w:asciiTheme="majorHAnsi" w:eastAsiaTheme="majorEastAsia" w:hAnsiTheme="majorHAnsi" w:cstheme="majorBidi"/>
      <w:b/>
      <w:iCs/>
      <w:sz w:val="28"/>
      <w:szCs w:val="28"/>
    </w:rPr>
  </w:style>
  <w:style w:type="paragraph" w:customStyle="1" w:styleId="a">
    <w:name w:val="Текстовый блок"/>
    <w:rsid w:val="004F3FF6"/>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ru-RU" w:eastAsia="ru-RU"/>
    </w:rPr>
  </w:style>
  <w:style w:type="character" w:customStyle="1" w:styleId="Hyperlink0">
    <w:name w:val="Hyperlink.0"/>
    <w:basedOn w:val="DefaultParagraphFont"/>
    <w:rsid w:val="00146CB3"/>
    <w:rPr>
      <w:rFonts w:ascii="Times New Roman" w:eastAsia="Times New Roman" w:hAnsi="Times New Roman" w:cs="Times New Roman"/>
      <w:color w:val="0000FF"/>
      <w:u w:val="single" w:color="0000FF"/>
    </w:rPr>
  </w:style>
  <w:style w:type="numbering" w:customStyle="1" w:styleId="1">
    <w:name w:val="Импортированный стиль 1"/>
    <w:rsid w:val="00146CB3"/>
    <w:pPr>
      <w:numPr>
        <w:numId w:val="20"/>
      </w:numPr>
    </w:pPr>
  </w:style>
  <w:style w:type="paragraph" w:customStyle="1" w:styleId="NewPara">
    <w:name w:val="NewPara"/>
    <w:basedOn w:val="ListParagraph"/>
    <w:link w:val="NewParaChar"/>
    <w:qFormat/>
    <w:rsid w:val="00B94709"/>
    <w:pPr>
      <w:numPr>
        <w:numId w:val="23"/>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B94709"/>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934AB6"/>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
    <w:link w:val="ListParagraph"/>
    <w:uiPriority w:val="34"/>
    <w:qFormat/>
    <w:rsid w:val="004B4AAE"/>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ao.org/3/cb0644ru/cb0644ru.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3/cb0644zh/cb0644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es/cb0644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3/cb0644ar/cb0644ar.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o.org/3/cb0644en/cb0644en.pdf" TargetMode="External"/><Relationship Id="rId14" Type="http://schemas.openxmlformats.org/officeDocument/2006/relationships/hyperlink" Target="http://www.fao.org/3/cb0644fr/cb0644fr.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r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ao.org/fsnforum/ru/activities/discussions/call_for_action_child_labour" TargetMode="External"/><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80B83-0CCF-498C-83A0-F9111120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7876</Characters>
  <Application>Microsoft Office Word</Application>
  <DocSecurity>0</DocSecurity>
  <Lines>65</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9239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3</cp:revision>
  <cp:lastPrinted>2015-02-02T14:02:00Z</cp:lastPrinted>
  <dcterms:created xsi:type="dcterms:W3CDTF">2021-04-20T13:24:00Z</dcterms:created>
  <dcterms:modified xsi:type="dcterms:W3CDTF">2021-06-01T15:40:00Z</dcterms:modified>
</cp:coreProperties>
</file>