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proofErr w:type="gramStart"/>
      <w:r w:rsidRPr="00AD3388">
        <w:rPr>
          <w:rFonts w:ascii="Georgia" w:eastAsia="Times New Roman" w:hAnsi="Georgia"/>
          <w:b/>
          <w:bCs/>
          <w:color w:val="D2232A"/>
          <w:sz w:val="36"/>
          <w:szCs w:val="36"/>
        </w:rPr>
        <w:t>on</w:t>
      </w:r>
      <w:proofErr w:type="gramEnd"/>
      <w:r w:rsidRPr="00AD3388">
        <w:rPr>
          <w:rFonts w:ascii="Georgia" w:eastAsia="Times New Roman" w:hAnsi="Georgia"/>
          <w:b/>
          <w:bCs/>
          <w:color w:val="D2232A"/>
          <w:sz w:val="36"/>
          <w:szCs w:val="36"/>
        </w:rPr>
        <w:t xml:space="preserve">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ellrutenett"/>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26"/>
      </w:tblGrid>
      <w:tr w:rsidR="00026313" w:rsidRPr="00026313" w:rsidTr="008107A7">
        <w:tc>
          <w:tcPr>
            <w:tcW w:w="9026"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Default="00026313" w:rsidP="00026313">
            <w:pPr>
              <w:spacing w:line="360" w:lineRule="auto"/>
              <w:rPr>
                <w:lang w:val="en-US"/>
              </w:rPr>
            </w:pPr>
            <w:r w:rsidRPr="00174E48">
              <w:rPr>
                <w:rFonts w:asciiTheme="majorHAnsi" w:hAnsiTheme="majorHAnsi"/>
              </w:rPr>
              <w:t>Name:</w:t>
            </w:r>
            <w:r w:rsidR="008107A7">
              <w:rPr>
                <w:rFonts w:asciiTheme="majorHAnsi" w:hAnsiTheme="majorHAnsi"/>
              </w:rPr>
              <w:t xml:space="preserve"> </w:t>
            </w:r>
            <w:r w:rsidR="008107A7">
              <w:rPr>
                <w:lang w:val="en-US"/>
              </w:rPr>
              <w:t xml:space="preserve">Aksel </w:t>
            </w:r>
            <w:proofErr w:type="spellStart"/>
            <w:r w:rsidR="008107A7">
              <w:rPr>
                <w:lang w:val="en-US"/>
              </w:rPr>
              <w:t>Naerstad</w:t>
            </w:r>
            <w:proofErr w:type="spellEnd"/>
            <w:r w:rsidR="008107A7">
              <w:rPr>
                <w:lang w:val="en-US"/>
              </w:rPr>
              <w:t>,</w:t>
            </w:r>
          </w:p>
          <w:p w:rsidR="00026313" w:rsidRDefault="00D1769F" w:rsidP="00D1769F">
            <w:pPr>
              <w:spacing w:line="360" w:lineRule="auto"/>
              <w:rPr>
                <w:lang w:val="en-US"/>
              </w:rPr>
            </w:pPr>
            <w:r>
              <w:rPr>
                <w:lang w:val="en-US"/>
              </w:rPr>
              <w:t xml:space="preserve"> </w:t>
            </w:r>
            <w:r w:rsidR="00026313" w:rsidRPr="00174E48">
              <w:rPr>
                <w:rFonts w:asciiTheme="majorHAnsi" w:hAnsiTheme="majorHAnsi"/>
              </w:rPr>
              <w:t xml:space="preserve">Organization: </w:t>
            </w:r>
            <w:r w:rsidR="008107A7">
              <w:rPr>
                <w:lang w:val="en-US"/>
              </w:rPr>
              <w:t>More and Better Network (</w:t>
            </w:r>
            <w:hyperlink r:id="rId8" w:history="1">
              <w:r w:rsidR="008107A7" w:rsidRPr="00B2606C">
                <w:rPr>
                  <w:rStyle w:val="Hyperkobling"/>
                  <w:lang w:val="en-US"/>
                </w:rPr>
                <w:t>www.moreandbetter.org</w:t>
              </w:r>
            </w:hyperlink>
            <w:r w:rsidR="008107A7">
              <w:rPr>
                <w:lang w:val="en-US"/>
              </w:rPr>
              <w:t>)</w:t>
            </w:r>
            <w:r w:rsidR="008107A7">
              <w:rPr>
                <w:lang w:val="en-US"/>
              </w:rPr>
              <w:t>,</w:t>
            </w:r>
          </w:p>
          <w:p w:rsidR="008107A7" w:rsidRDefault="008107A7" w:rsidP="008107A7">
            <w:pPr>
              <w:rPr>
                <w:lang w:val="en-US"/>
              </w:rPr>
            </w:pPr>
            <w:r>
              <w:rPr>
                <w:lang w:val="en-US"/>
              </w:rPr>
              <w:t xml:space="preserve">And also: </w:t>
            </w:r>
            <w:r>
              <w:rPr>
                <w:lang w:val="en-US"/>
              </w:rPr>
              <w:t>The Development Fund (</w:t>
            </w:r>
            <w:hyperlink r:id="rId9" w:history="1">
              <w:r w:rsidRPr="00B2606C">
                <w:rPr>
                  <w:rStyle w:val="Hyperkobling"/>
                  <w:lang w:val="en-US"/>
                </w:rPr>
                <w:t>www.utviklingsfondet.no/en</w:t>
              </w:r>
            </w:hyperlink>
            <w:r>
              <w:rPr>
                <w:lang w:val="en-US"/>
              </w:rPr>
              <w:t xml:space="preserve">). </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8107A7">
              <w:rPr>
                <w:rFonts w:asciiTheme="majorHAnsi" w:hAnsiTheme="majorHAnsi"/>
              </w:rPr>
              <w:t xml:space="preserve"> Norway</w:t>
            </w:r>
          </w:p>
          <w:p w:rsidR="008107A7" w:rsidRDefault="00026313" w:rsidP="008107A7">
            <w:pPr>
              <w:spacing w:line="360" w:lineRule="auto"/>
              <w:rPr>
                <w:rFonts w:asciiTheme="majorHAnsi" w:hAnsiTheme="majorHAnsi"/>
              </w:rPr>
            </w:pPr>
            <w:r w:rsidRPr="00174E48">
              <w:rPr>
                <w:rFonts w:asciiTheme="majorHAnsi" w:hAnsiTheme="majorHAnsi"/>
              </w:rPr>
              <w:t xml:space="preserve">Email: </w:t>
            </w:r>
            <w:hyperlink r:id="rId10" w:history="1">
              <w:r w:rsidR="008107A7" w:rsidRPr="00BB1439">
                <w:rPr>
                  <w:rStyle w:val="Hyperkobling"/>
                  <w:rFonts w:asciiTheme="majorHAnsi" w:hAnsiTheme="majorHAnsi"/>
                </w:rPr>
                <w:t>aksel@utviklingsfondet.no</w:t>
              </w:r>
            </w:hyperlink>
            <w:r w:rsidR="008107A7">
              <w:rPr>
                <w:rFonts w:asciiTheme="majorHAnsi" w:hAnsiTheme="majorHAnsi"/>
              </w:rPr>
              <w:t xml:space="preserve"> </w:t>
            </w:r>
          </w:p>
          <w:p w:rsidR="00D1769F" w:rsidRDefault="00D1769F" w:rsidP="00D1769F">
            <w:pPr>
              <w:rPr>
                <w:rFonts w:ascii="Calibri" w:eastAsia="Calibri" w:hAnsi="Calibri"/>
                <w:noProof/>
                <w:sz w:val="20"/>
                <w:szCs w:val="20"/>
              </w:rPr>
            </w:pPr>
            <w:r>
              <w:rPr>
                <w:rFonts w:ascii="Calibri" w:eastAsia="Calibri" w:hAnsi="Calibri"/>
                <w:noProof/>
                <w:sz w:val="20"/>
                <w:szCs w:val="20"/>
              </w:rPr>
              <w:t>Aksel Naerstad</w:t>
            </w:r>
          </w:p>
          <w:p w:rsidR="00D1769F" w:rsidRDefault="00D1769F" w:rsidP="00D1769F">
            <w:pPr>
              <w:rPr>
                <w:rFonts w:ascii="Calibri" w:eastAsia="Calibri" w:hAnsi="Calibri"/>
                <w:noProof/>
                <w:sz w:val="20"/>
                <w:szCs w:val="20"/>
              </w:rPr>
            </w:pPr>
            <w:r>
              <w:rPr>
                <w:rFonts w:ascii="Calibri" w:eastAsia="Calibri" w:hAnsi="Calibri"/>
                <w:noProof/>
                <w:sz w:val="20"/>
                <w:szCs w:val="20"/>
              </w:rPr>
              <w:t>Senior policy adviser, The Development Fund, Norway (</w:t>
            </w:r>
            <w:hyperlink r:id="rId11" w:history="1">
              <w:r>
                <w:rPr>
                  <w:rStyle w:val="Hyperkobling"/>
                  <w:rFonts w:ascii="Calibri" w:eastAsia="Calibri" w:hAnsi="Calibri"/>
                  <w:noProof/>
                  <w:sz w:val="20"/>
                  <w:szCs w:val="20"/>
                </w:rPr>
                <w:t>www.utviklingsfondet.no</w:t>
              </w:r>
            </w:hyperlink>
            <w:r>
              <w:rPr>
                <w:rFonts w:ascii="Calibri" w:eastAsia="Calibri" w:hAnsi="Calibri"/>
                <w:noProof/>
                <w:sz w:val="20"/>
                <w:szCs w:val="20"/>
              </w:rPr>
              <w:t xml:space="preserve">) </w:t>
            </w:r>
          </w:p>
          <w:p w:rsidR="00D1769F" w:rsidRDefault="00D1769F" w:rsidP="00D1769F">
            <w:pPr>
              <w:rPr>
                <w:rFonts w:ascii="Calibri" w:eastAsia="Calibri" w:hAnsi="Calibri"/>
                <w:noProof/>
                <w:sz w:val="20"/>
                <w:szCs w:val="20"/>
              </w:rPr>
            </w:pPr>
            <w:r>
              <w:rPr>
                <w:rFonts w:ascii="Calibri" w:eastAsia="Calibri" w:hAnsi="Calibri"/>
                <w:noProof/>
                <w:sz w:val="20"/>
                <w:szCs w:val="20"/>
              </w:rPr>
              <w:t>International coordinator of the More and Better Network (</w:t>
            </w:r>
            <w:hyperlink r:id="rId12" w:history="1">
              <w:r>
                <w:rPr>
                  <w:rStyle w:val="Hyperkobling"/>
                  <w:rFonts w:ascii="Calibri" w:eastAsia="Calibri" w:hAnsi="Calibri"/>
                  <w:noProof/>
                  <w:sz w:val="20"/>
                  <w:szCs w:val="20"/>
                </w:rPr>
                <w:t>www.moreandbetter.org</w:t>
              </w:r>
            </w:hyperlink>
            <w:r>
              <w:rPr>
                <w:rFonts w:ascii="Calibri" w:eastAsia="Calibri" w:hAnsi="Calibri"/>
                <w:noProof/>
                <w:sz w:val="20"/>
                <w:szCs w:val="20"/>
              </w:rPr>
              <w:t>)</w:t>
            </w:r>
          </w:p>
          <w:p w:rsidR="00D1769F" w:rsidRDefault="00D1769F" w:rsidP="00D1769F">
            <w:pPr>
              <w:rPr>
                <w:rFonts w:ascii="Calibri" w:eastAsia="Calibri" w:hAnsi="Calibri"/>
                <w:noProof/>
                <w:sz w:val="20"/>
                <w:szCs w:val="20"/>
              </w:rPr>
            </w:pPr>
            <w:r>
              <w:rPr>
                <w:rFonts w:ascii="Calibri" w:eastAsia="Calibri" w:hAnsi="Calibri"/>
                <w:noProof/>
                <w:sz w:val="20"/>
                <w:szCs w:val="20"/>
              </w:rPr>
              <w:t xml:space="preserve">E-mail: </w:t>
            </w:r>
            <w:hyperlink r:id="rId13" w:history="1">
              <w:r>
                <w:rPr>
                  <w:rStyle w:val="Hyperkobling"/>
                  <w:rFonts w:ascii="Calibri" w:eastAsia="Calibri" w:hAnsi="Calibri"/>
                  <w:noProof/>
                  <w:sz w:val="20"/>
                  <w:szCs w:val="20"/>
                </w:rPr>
                <w:t>aksel@utviklingsfondet.no</w:t>
              </w:r>
            </w:hyperlink>
          </w:p>
          <w:p w:rsidR="00D1769F" w:rsidRDefault="00D1769F" w:rsidP="00D1769F">
            <w:pPr>
              <w:rPr>
                <w:rFonts w:ascii="Calibri" w:eastAsia="Calibri" w:hAnsi="Calibri"/>
                <w:noProof/>
                <w:sz w:val="20"/>
                <w:szCs w:val="20"/>
              </w:rPr>
            </w:pPr>
            <w:r>
              <w:rPr>
                <w:rFonts w:ascii="Calibri" w:eastAsia="Calibri" w:hAnsi="Calibri"/>
                <w:noProof/>
                <w:sz w:val="20"/>
                <w:szCs w:val="20"/>
              </w:rPr>
              <w:t>Mobile phone: +47 48 25 82 85</w:t>
            </w:r>
          </w:p>
          <w:p w:rsidR="00D1769F" w:rsidRDefault="00D1769F" w:rsidP="00D1769F">
            <w:pPr>
              <w:rPr>
                <w:rFonts w:ascii="Calibri" w:eastAsia="Calibri" w:hAnsi="Calibri"/>
                <w:noProof/>
                <w:sz w:val="20"/>
                <w:szCs w:val="20"/>
              </w:rPr>
            </w:pPr>
            <w:r>
              <w:rPr>
                <w:rFonts w:ascii="Calibri" w:eastAsia="Calibri" w:hAnsi="Calibri"/>
                <w:noProof/>
                <w:sz w:val="20"/>
                <w:szCs w:val="20"/>
              </w:rPr>
              <w:t>Phone office: +47 23 10 96 00 / 23 10 95 91,</w:t>
            </w:r>
          </w:p>
          <w:p w:rsidR="00D1769F" w:rsidRDefault="00D1769F" w:rsidP="00D1769F">
            <w:pPr>
              <w:rPr>
                <w:rFonts w:ascii="Calibri" w:eastAsia="Calibri" w:hAnsi="Calibri"/>
                <w:noProof/>
                <w:sz w:val="20"/>
                <w:szCs w:val="20"/>
              </w:rPr>
            </w:pPr>
            <w:r>
              <w:rPr>
                <w:rFonts w:ascii="Calibri" w:eastAsia="Calibri" w:hAnsi="Calibri"/>
                <w:noProof/>
                <w:sz w:val="20"/>
                <w:szCs w:val="20"/>
              </w:rPr>
              <w:t xml:space="preserve">Fax: +47 23 10 96 01 </w:t>
            </w:r>
          </w:p>
          <w:p w:rsidR="00D1769F" w:rsidRDefault="00D1769F" w:rsidP="00D1769F">
            <w:pPr>
              <w:rPr>
                <w:rFonts w:ascii="Calibri" w:eastAsia="Calibri" w:hAnsi="Calibri"/>
                <w:noProof/>
                <w:sz w:val="20"/>
                <w:szCs w:val="20"/>
              </w:rPr>
            </w:pPr>
            <w:r>
              <w:rPr>
                <w:rFonts w:ascii="Calibri" w:eastAsia="Calibri" w:hAnsi="Calibri"/>
                <w:noProof/>
                <w:sz w:val="20"/>
                <w:szCs w:val="20"/>
              </w:rPr>
              <w:t>Skype: akselnaerstad</w:t>
            </w:r>
          </w:p>
          <w:p w:rsidR="00D1769F" w:rsidRDefault="00D1769F" w:rsidP="00D1769F">
            <w:pPr>
              <w:rPr>
                <w:rFonts w:ascii="Calibri" w:eastAsia="Calibri" w:hAnsi="Calibri"/>
                <w:noProof/>
                <w:sz w:val="20"/>
                <w:szCs w:val="20"/>
              </w:rPr>
            </w:pPr>
            <w:r>
              <w:rPr>
                <w:rFonts w:ascii="Calibri" w:eastAsia="Calibri" w:hAnsi="Calibri"/>
                <w:noProof/>
                <w:sz w:val="20"/>
                <w:szCs w:val="20"/>
              </w:rPr>
              <w:t xml:space="preserve">Postal address: </w:t>
            </w:r>
            <w:r>
              <w:rPr>
                <w:rFonts w:ascii="Calibri" w:eastAsia="Calibri" w:hAnsi="Calibri"/>
                <w:noProof/>
                <w:color w:val="17365D"/>
                <w:sz w:val="20"/>
                <w:szCs w:val="20"/>
                <w:lang w:val="nn-NO"/>
              </w:rPr>
              <w:t>Mariboes gate 8,N- 0183 Oslo, Norway</w:t>
            </w:r>
            <w:r>
              <w:rPr>
                <w:rFonts w:ascii="Calibri" w:eastAsia="Calibri" w:hAnsi="Calibri"/>
                <w:noProof/>
                <w:sz w:val="20"/>
                <w:szCs w:val="20"/>
              </w:rPr>
              <w:t xml:space="preserve">, </w:t>
            </w:r>
          </w:p>
          <w:p w:rsidR="00D1769F" w:rsidRPr="00026313" w:rsidRDefault="00D1769F" w:rsidP="008107A7">
            <w:pPr>
              <w:spacing w:line="360" w:lineRule="auto"/>
              <w:rPr>
                <w:rFonts w:asciiTheme="majorHAnsi" w:hAnsiTheme="majorHAnsi"/>
              </w:rPr>
            </w:pPr>
          </w:p>
        </w:tc>
      </w:tr>
    </w:tbl>
    <w:p w:rsidR="008107A7" w:rsidRDefault="008107A7" w:rsidP="008107A7"/>
    <w:p w:rsidR="008107A7" w:rsidRPr="00D1769F" w:rsidRDefault="008107A7" w:rsidP="008107A7">
      <w:pPr>
        <w:rPr>
          <w:b/>
          <w:bCs/>
          <w:lang w:val="en-US"/>
        </w:rPr>
      </w:pPr>
      <w:r w:rsidRPr="00D1769F">
        <w:rPr>
          <w:b/>
          <w:bCs/>
          <w:lang w:val="en-US"/>
        </w:rPr>
        <w:t xml:space="preserve">The </w:t>
      </w:r>
      <w:proofErr w:type="gramStart"/>
      <w:r w:rsidRPr="00D1769F">
        <w:rPr>
          <w:b/>
          <w:bCs/>
          <w:lang w:val="en-US"/>
        </w:rPr>
        <w:t>numbers  of</w:t>
      </w:r>
      <w:proofErr w:type="gramEnd"/>
      <w:r w:rsidRPr="00D1769F">
        <w:rPr>
          <w:b/>
          <w:bCs/>
          <w:lang w:val="en-US"/>
        </w:rPr>
        <w:t xml:space="preserve"> the paragraphs stated in the questionnaire do not correspond to the paragraphs in the text of the document. I therefore comment on the paragraphs in the document. </w:t>
      </w:r>
    </w:p>
    <w:p w:rsidR="008107A7" w:rsidRPr="00027551" w:rsidRDefault="008107A7" w:rsidP="008107A7">
      <w:pPr>
        <w:spacing w:line="240" w:lineRule="auto"/>
        <w:rPr>
          <w:rFonts w:eastAsia="Times New Roman" w:cs="Times New Roman"/>
          <w:b/>
          <w:sz w:val="28"/>
          <w:szCs w:val="28"/>
          <w:lang w:val="en" w:eastAsia="nb-NO"/>
        </w:rPr>
      </w:pPr>
      <w:r w:rsidRPr="00027551">
        <w:rPr>
          <w:rFonts w:eastAsia="Times New Roman" w:cs="Times New Roman"/>
          <w:b/>
          <w:sz w:val="28"/>
          <w:szCs w:val="28"/>
          <w:lang w:val="en" w:eastAsia="nb-NO"/>
        </w:rPr>
        <w:t>General comments:</w:t>
      </w:r>
    </w:p>
    <w:p w:rsidR="008107A7" w:rsidRDefault="008107A7" w:rsidP="008107A7">
      <w:pPr>
        <w:spacing w:line="240" w:lineRule="auto"/>
        <w:rPr>
          <w:rFonts w:eastAsia="Times New Roman" w:cs="Times New Roman"/>
          <w:bCs/>
          <w:lang w:val="en" w:eastAsia="nb-NO"/>
        </w:rPr>
      </w:pPr>
      <w:r w:rsidRPr="00744EF8">
        <w:rPr>
          <w:rFonts w:eastAsia="Times New Roman" w:cs="Times New Roman"/>
          <w:bCs/>
          <w:lang w:val="en" w:eastAsia="nb-NO"/>
        </w:rPr>
        <w:t xml:space="preserve">The </w:t>
      </w:r>
      <w:r>
        <w:rPr>
          <w:rFonts w:eastAsia="Times New Roman" w:cs="Times New Roman"/>
          <w:bCs/>
          <w:lang w:val="en" w:eastAsia="nb-NO"/>
        </w:rPr>
        <w:t xml:space="preserve">draft is a good starting point. It’s positive and important that the draft underlines that: </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the elimination of malnutrition in all its forms is an imperative for ethical, political and economic reasons,</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 xml:space="preserve">malnutrition is </w:t>
      </w:r>
      <w:r w:rsidRPr="00744EF8">
        <w:rPr>
          <w:rFonts w:eastAsia="Times New Roman" w:cs="Times New Roman"/>
          <w:bCs/>
          <w:lang w:val="en" w:eastAsia="nb-NO"/>
        </w:rPr>
        <w:t>one of the greatest threat to people’s health and well-being</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sidRPr="00744EF8">
        <w:rPr>
          <w:rFonts w:eastAsia="Times New Roman" w:cs="Times New Roman"/>
          <w:bCs/>
          <w:lang w:val="en" w:eastAsia="nb-NO"/>
        </w:rPr>
        <w:t>all food systems should be sustainable managed,</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good nutrition requires more sustainable, equitable and resilient food systems,</w:t>
      </w:r>
    </w:p>
    <w:p w:rsidR="008107A7" w:rsidRPr="00744EF8"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 xml:space="preserve">food systems should produce more nutritious food </w:t>
      </w:r>
    </w:p>
    <w:p w:rsidR="008107A7" w:rsidRDefault="008107A7" w:rsidP="008107A7">
      <w:pPr>
        <w:pStyle w:val="Listeavsnitt"/>
        <w:numPr>
          <w:ilvl w:val="0"/>
          <w:numId w:val="3"/>
        </w:numPr>
        <w:spacing w:after="0" w:line="240" w:lineRule="auto"/>
        <w:rPr>
          <w:rFonts w:eastAsia="Times New Roman" w:cs="Times New Roman"/>
          <w:bCs/>
          <w:lang w:val="en" w:eastAsia="nb-NO"/>
        </w:rPr>
      </w:pPr>
      <w:r>
        <w:rPr>
          <w:rFonts w:eastAsia="Times New Roman" w:cs="Times New Roman"/>
          <w:bCs/>
          <w:lang w:val="en" w:eastAsia="nb-NO"/>
        </w:rPr>
        <w:t>rules and regulations are required to ensure food safety and healthy nutrition,</w:t>
      </w:r>
    </w:p>
    <w:p w:rsidR="008107A7" w:rsidRDefault="008107A7" w:rsidP="008107A7">
      <w:pPr>
        <w:spacing w:line="240" w:lineRule="auto"/>
        <w:rPr>
          <w:rFonts w:eastAsia="Times New Roman" w:cs="Times New Roman"/>
          <w:bCs/>
          <w:lang w:val="en" w:eastAsia="nb-NO"/>
        </w:rPr>
      </w:pPr>
    </w:p>
    <w:p w:rsidR="008107A7" w:rsidRDefault="008107A7" w:rsidP="008107A7">
      <w:pPr>
        <w:spacing w:line="240" w:lineRule="auto"/>
        <w:rPr>
          <w:rFonts w:eastAsia="Times New Roman" w:cs="Times New Roman"/>
          <w:bCs/>
          <w:lang w:val="en" w:eastAsia="nb-NO"/>
        </w:rPr>
      </w:pPr>
      <w:r>
        <w:rPr>
          <w:rFonts w:eastAsia="Times New Roman" w:cs="Times New Roman"/>
          <w:bCs/>
          <w:lang w:val="en" w:eastAsia="nb-NO"/>
        </w:rPr>
        <w:lastRenderedPageBreak/>
        <w:t>The main weaknesses of the draft are in my opinion that:</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the human right to adequate food is not stated,</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proofErr w:type="gramStart"/>
      <w:r>
        <w:rPr>
          <w:rFonts w:eastAsia="Times New Roman" w:cs="Times New Roman"/>
          <w:bCs/>
          <w:lang w:val="en" w:eastAsia="nb-NO"/>
        </w:rPr>
        <w:t>the</w:t>
      </w:r>
      <w:proofErr w:type="gramEnd"/>
      <w:r>
        <w:rPr>
          <w:rFonts w:eastAsia="Times New Roman" w:cs="Times New Roman"/>
          <w:bCs/>
          <w:lang w:val="en" w:eastAsia="nb-NO"/>
        </w:rPr>
        <w:t xml:space="preserve"> goals are not ambitious enough!  The  goals must me more ambitious and concrete when it comes to  reducing  stunting, </w:t>
      </w:r>
      <w:proofErr w:type="spellStart"/>
      <w:r>
        <w:rPr>
          <w:rFonts w:eastAsia="Times New Roman" w:cs="Times New Roman"/>
          <w:bCs/>
          <w:lang w:val="en" w:eastAsia="nb-NO"/>
        </w:rPr>
        <w:t>anaemia</w:t>
      </w:r>
      <w:proofErr w:type="spellEnd"/>
      <w:r>
        <w:rPr>
          <w:rFonts w:eastAsia="Times New Roman" w:cs="Times New Roman"/>
          <w:bCs/>
          <w:lang w:val="en" w:eastAsia="nb-NO"/>
        </w:rPr>
        <w:t xml:space="preserve"> and low birth weight ; and the goals should not only be to halt the increase in the prevalence of overweight of children under 5 etc. </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the huge negative consequences on human health and the environment of  industrial food production based on high level of chemical inputs, monoculture and overuse of water are not underlined ,</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the link between the reduction of nutritious content in food over the last decades and the model of farming is missing,</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r>
        <w:rPr>
          <w:rFonts w:eastAsia="Times New Roman" w:cs="Times New Roman"/>
          <w:bCs/>
          <w:lang w:val="en" w:eastAsia="nb-NO"/>
        </w:rPr>
        <w:t>the link is missing in the document between economic interests of large scale  companies and the production of  unhealthy food,  sinking level of nutrition in food and unsustainable production,</w:t>
      </w:r>
    </w:p>
    <w:p w:rsidR="008107A7" w:rsidRDefault="008107A7" w:rsidP="008107A7">
      <w:pPr>
        <w:pStyle w:val="Listeavsnitt"/>
        <w:numPr>
          <w:ilvl w:val="0"/>
          <w:numId w:val="3"/>
        </w:numPr>
        <w:spacing w:after="120" w:line="240" w:lineRule="auto"/>
        <w:ind w:left="714" w:hanging="357"/>
        <w:contextualSpacing w:val="0"/>
        <w:rPr>
          <w:rFonts w:eastAsia="Times New Roman" w:cs="Times New Roman"/>
          <w:bCs/>
          <w:lang w:val="en" w:eastAsia="nb-NO"/>
        </w:rPr>
      </w:pPr>
      <w:proofErr w:type="gramStart"/>
      <w:r>
        <w:rPr>
          <w:rFonts w:eastAsia="Times New Roman" w:cs="Times New Roman"/>
          <w:bCs/>
          <w:lang w:val="en" w:eastAsia="nb-NO"/>
        </w:rPr>
        <w:t>the</w:t>
      </w:r>
      <w:proofErr w:type="gramEnd"/>
      <w:r>
        <w:rPr>
          <w:rFonts w:eastAsia="Times New Roman" w:cs="Times New Roman"/>
          <w:bCs/>
          <w:lang w:val="en" w:eastAsia="nb-NO"/>
        </w:rPr>
        <w:t xml:space="preserve"> term “Climate Smart Agriculture” should not be used because the term is now misused to promote use of chemical fertilizer in “smarter” ways etc. The term should be replaced by “Climate friendly agriculture” or similar terms. </w:t>
      </w:r>
    </w:p>
    <w:p w:rsidR="008107A7" w:rsidRDefault="008107A7" w:rsidP="008107A7">
      <w:pPr>
        <w:pStyle w:val="Listeavsnitt"/>
        <w:numPr>
          <w:ilvl w:val="0"/>
          <w:numId w:val="3"/>
        </w:numPr>
        <w:spacing w:after="120" w:line="240" w:lineRule="auto"/>
        <w:rPr>
          <w:rFonts w:eastAsia="Times New Roman" w:cs="Times New Roman"/>
          <w:bCs/>
          <w:lang w:val="en" w:eastAsia="nb-NO"/>
        </w:rPr>
      </w:pPr>
      <w:proofErr w:type="gramStart"/>
      <w:r>
        <w:rPr>
          <w:rFonts w:eastAsia="Times New Roman" w:cs="Times New Roman"/>
          <w:bCs/>
          <w:lang w:val="en" w:eastAsia="nb-NO"/>
        </w:rPr>
        <w:t>the</w:t>
      </w:r>
      <w:proofErr w:type="gramEnd"/>
      <w:r>
        <w:rPr>
          <w:rFonts w:eastAsia="Times New Roman" w:cs="Times New Roman"/>
          <w:bCs/>
          <w:lang w:val="en" w:eastAsia="nb-NO"/>
        </w:rPr>
        <w:t xml:space="preserve"> overall political concept of food sovereignty should be spelled out and promoted. </w:t>
      </w:r>
    </w:p>
    <w:p w:rsidR="008107A7" w:rsidRDefault="008107A7" w:rsidP="008107A7">
      <w:pPr>
        <w:spacing w:line="240" w:lineRule="auto"/>
        <w:rPr>
          <w:rFonts w:eastAsia="Times New Roman" w:cs="Times New Roman"/>
          <w:b/>
          <w:i/>
          <w:iCs/>
          <w:lang w:val="en" w:eastAsia="nb-NO"/>
        </w:rPr>
      </w:pPr>
    </w:p>
    <w:p w:rsidR="008107A7" w:rsidRPr="000939E2" w:rsidRDefault="008107A7" w:rsidP="008107A7">
      <w:pPr>
        <w:spacing w:line="240" w:lineRule="auto"/>
        <w:rPr>
          <w:rFonts w:eastAsia="Times New Roman" w:cs="Times New Roman"/>
          <w:b/>
          <w:sz w:val="28"/>
          <w:szCs w:val="28"/>
          <w:lang w:val="en" w:eastAsia="nb-NO"/>
        </w:rPr>
      </w:pPr>
      <w:r w:rsidRPr="000939E2">
        <w:rPr>
          <w:rFonts w:eastAsia="Times New Roman" w:cs="Times New Roman"/>
          <w:b/>
          <w:sz w:val="28"/>
          <w:szCs w:val="28"/>
          <w:lang w:val="en" w:eastAsia="nb-NO"/>
        </w:rPr>
        <w:t>Multiple threats of malnutrition are major challenges to global development</w:t>
      </w:r>
    </w:p>
    <w:p w:rsidR="008107A7" w:rsidRDefault="008107A7" w:rsidP="008107A7">
      <w:pPr>
        <w:spacing w:line="240" w:lineRule="auto"/>
        <w:rPr>
          <w:rFonts w:eastAsia="Times New Roman" w:cs="Times New Roman"/>
          <w:bCs/>
          <w:lang w:val="en" w:eastAsia="nb-NO"/>
        </w:rPr>
      </w:pPr>
      <w:r>
        <w:rPr>
          <w:rFonts w:eastAsia="Times New Roman" w:cs="Times New Roman"/>
          <w:b/>
          <w:i/>
          <w:iCs/>
          <w:lang w:val="en" w:eastAsia="nb-NO"/>
        </w:rPr>
        <w:t xml:space="preserve">Paragraph 2: </w:t>
      </w:r>
      <w:r>
        <w:rPr>
          <w:rFonts w:eastAsia="Times New Roman" w:cs="Times New Roman"/>
          <w:bCs/>
          <w:lang w:val="en" w:eastAsia="nb-NO"/>
        </w:rPr>
        <w:t>Proposals for new bullet points:</w:t>
      </w:r>
    </w:p>
    <w:p w:rsidR="008107A7" w:rsidRDefault="008107A7" w:rsidP="008107A7">
      <w:pPr>
        <w:pStyle w:val="Listeavsnitt"/>
        <w:numPr>
          <w:ilvl w:val="0"/>
          <w:numId w:val="4"/>
        </w:numPr>
        <w:spacing w:after="120" w:line="240" w:lineRule="auto"/>
        <w:rPr>
          <w:rFonts w:eastAsia="Times New Roman" w:cs="Times New Roman"/>
          <w:bCs/>
          <w:lang w:val="en" w:eastAsia="nb-NO"/>
        </w:rPr>
      </w:pPr>
      <w:r>
        <w:rPr>
          <w:rFonts w:eastAsia="Times New Roman" w:cs="Times New Roman"/>
          <w:bCs/>
          <w:lang w:val="en" w:eastAsia="nb-NO"/>
        </w:rPr>
        <w:t>the nutritious content of fruit, vegetables, rice, grain and farmed fish has been drastically reduced the last decades;</w:t>
      </w:r>
    </w:p>
    <w:p w:rsidR="008107A7" w:rsidRDefault="008107A7" w:rsidP="008107A7">
      <w:pPr>
        <w:pStyle w:val="Listeavsnitt"/>
        <w:numPr>
          <w:ilvl w:val="0"/>
          <w:numId w:val="4"/>
        </w:numPr>
        <w:spacing w:after="120" w:line="240" w:lineRule="auto"/>
        <w:rPr>
          <w:rFonts w:eastAsia="Times New Roman" w:cs="Times New Roman"/>
          <w:bCs/>
          <w:lang w:val="en" w:eastAsia="nb-NO"/>
        </w:rPr>
      </w:pPr>
      <w:r>
        <w:rPr>
          <w:rFonts w:eastAsia="Times New Roman" w:cs="Times New Roman"/>
          <w:bCs/>
          <w:lang w:val="en" w:eastAsia="nb-NO"/>
        </w:rPr>
        <w:t>there has been a dramatic increase in food related diseases, mainly cause by the industrial food systems;</w:t>
      </w:r>
    </w:p>
    <w:p w:rsidR="008107A7" w:rsidRDefault="008107A7" w:rsidP="008107A7">
      <w:pPr>
        <w:pStyle w:val="Listeavsnitt"/>
        <w:numPr>
          <w:ilvl w:val="0"/>
          <w:numId w:val="4"/>
        </w:numPr>
        <w:spacing w:after="120" w:line="240" w:lineRule="auto"/>
        <w:rPr>
          <w:rFonts w:eastAsia="Times New Roman" w:cs="Times New Roman"/>
          <w:bCs/>
          <w:lang w:val="en" w:eastAsia="nb-NO"/>
        </w:rPr>
      </w:pPr>
      <w:r>
        <w:rPr>
          <w:rFonts w:eastAsia="Times New Roman" w:cs="Times New Roman"/>
          <w:bCs/>
          <w:lang w:val="en" w:eastAsia="nb-NO"/>
        </w:rPr>
        <w:t>the economic interests and power of the multinational companies in food and agriculture has increased;</w:t>
      </w:r>
    </w:p>
    <w:p w:rsidR="008107A7" w:rsidRDefault="008107A7" w:rsidP="008107A7">
      <w:pPr>
        <w:pStyle w:val="Listeavsnitt"/>
        <w:numPr>
          <w:ilvl w:val="0"/>
          <w:numId w:val="4"/>
        </w:numPr>
        <w:spacing w:after="120" w:line="240" w:lineRule="auto"/>
        <w:rPr>
          <w:rFonts w:eastAsia="Times New Roman" w:cs="Times New Roman"/>
          <w:bCs/>
          <w:lang w:val="en" w:eastAsia="nb-NO"/>
        </w:rPr>
      </w:pPr>
      <w:r>
        <w:rPr>
          <w:rFonts w:eastAsia="Times New Roman" w:cs="Times New Roman"/>
          <w:bCs/>
          <w:lang w:val="en" w:eastAsia="nb-NO"/>
        </w:rPr>
        <w:t xml:space="preserve">production of cheap, low quality and unhealthy food is closely linked to the economic interests of the multinational companies in food and </w:t>
      </w:r>
      <w:proofErr w:type="spellStart"/>
      <w:r>
        <w:rPr>
          <w:rFonts w:eastAsia="Times New Roman" w:cs="Times New Roman"/>
          <w:bCs/>
          <w:lang w:val="en" w:eastAsia="nb-NO"/>
        </w:rPr>
        <w:t>agriculturte</w:t>
      </w:r>
      <w:proofErr w:type="spellEnd"/>
      <w:r>
        <w:rPr>
          <w:rFonts w:eastAsia="Times New Roman" w:cs="Times New Roman"/>
          <w:bCs/>
          <w:lang w:val="en" w:eastAsia="nb-NO"/>
        </w:rPr>
        <w:t>,</w:t>
      </w:r>
    </w:p>
    <w:p w:rsidR="008107A7" w:rsidRDefault="008107A7" w:rsidP="008107A7">
      <w:pPr>
        <w:pStyle w:val="Listeavsnitt"/>
        <w:numPr>
          <w:ilvl w:val="0"/>
          <w:numId w:val="4"/>
        </w:numPr>
        <w:spacing w:after="120" w:line="240" w:lineRule="auto"/>
        <w:rPr>
          <w:rFonts w:eastAsia="Times New Roman" w:cs="Times New Roman"/>
          <w:bCs/>
          <w:lang w:val="en" w:eastAsia="nb-NO"/>
        </w:rPr>
      </w:pPr>
      <w:r>
        <w:rPr>
          <w:rFonts w:eastAsia="Times New Roman" w:cs="Times New Roman"/>
          <w:bCs/>
          <w:lang w:val="en" w:eastAsia="nb-NO"/>
        </w:rPr>
        <w:t>agroecological, organic and other forms of sustainable agriculture based on local resources have over the last decades shown to be highly productive and to produce much more healthy and nutritious food than the high input industrial agriculture,</w:t>
      </w:r>
    </w:p>
    <w:p w:rsidR="008107A7" w:rsidRDefault="008107A7" w:rsidP="008107A7">
      <w:pPr>
        <w:pStyle w:val="Listeavsnitt"/>
        <w:numPr>
          <w:ilvl w:val="0"/>
          <w:numId w:val="4"/>
        </w:numPr>
        <w:spacing w:after="120" w:line="240" w:lineRule="auto"/>
        <w:rPr>
          <w:rFonts w:eastAsia="Times New Roman" w:cs="Times New Roman"/>
          <w:bCs/>
          <w:lang w:val="en" w:eastAsia="nb-NO"/>
        </w:rPr>
      </w:pPr>
      <w:proofErr w:type="gramStart"/>
      <w:r>
        <w:rPr>
          <w:rFonts w:eastAsia="Times New Roman" w:cs="Times New Roman"/>
          <w:bCs/>
          <w:lang w:val="en" w:eastAsia="nb-NO"/>
        </w:rPr>
        <w:t>organizations</w:t>
      </w:r>
      <w:proofErr w:type="gramEnd"/>
      <w:r>
        <w:rPr>
          <w:rFonts w:eastAsia="Times New Roman" w:cs="Times New Roman"/>
          <w:bCs/>
          <w:lang w:val="en" w:eastAsia="nb-NO"/>
        </w:rPr>
        <w:t xml:space="preserve"> for small scale food producers and for consumers have grown much stronger over the last decades, and focus more on sustainable production and consumption than before .</w:t>
      </w:r>
    </w:p>
    <w:p w:rsidR="008107A7" w:rsidRDefault="008107A7" w:rsidP="008107A7">
      <w:pPr>
        <w:spacing w:after="0" w:line="240" w:lineRule="auto"/>
        <w:rPr>
          <w:rFonts w:eastAsia="Times New Roman" w:cs="Times New Roman"/>
          <w:b/>
          <w:i/>
          <w:iCs/>
          <w:lang w:val="en" w:eastAsia="nb-NO"/>
        </w:rPr>
      </w:pPr>
      <w:r>
        <w:rPr>
          <w:rFonts w:eastAsia="Times New Roman" w:cs="Times New Roman"/>
          <w:b/>
          <w:i/>
          <w:iCs/>
          <w:lang w:val="en" w:eastAsia="nb-NO"/>
        </w:rPr>
        <w:t xml:space="preserve">Paragraph 3: </w:t>
      </w:r>
    </w:p>
    <w:p w:rsidR="008107A7" w:rsidRDefault="008107A7" w:rsidP="008107A7">
      <w:pPr>
        <w:spacing w:line="240" w:lineRule="auto"/>
        <w:rPr>
          <w:rFonts w:eastAsia="Times New Roman" w:cs="Times New Roman"/>
          <w:bCs/>
          <w:lang w:val="en" w:eastAsia="nb-NO"/>
        </w:rPr>
      </w:pPr>
      <w:r>
        <w:rPr>
          <w:rFonts w:eastAsia="Times New Roman" w:cs="Times New Roman"/>
          <w:bCs/>
          <w:lang w:val="en" w:eastAsia="nb-NO"/>
        </w:rPr>
        <w:t xml:space="preserve">This paragraph should be rewritten. </w:t>
      </w:r>
    </w:p>
    <w:p w:rsidR="008107A7" w:rsidRDefault="008107A7" w:rsidP="008107A7">
      <w:pPr>
        <w:pStyle w:val="Listeavsnitt"/>
        <w:numPr>
          <w:ilvl w:val="0"/>
          <w:numId w:val="3"/>
        </w:numPr>
        <w:spacing w:after="120" w:line="240" w:lineRule="auto"/>
        <w:rPr>
          <w:rFonts w:eastAsia="Times New Roman" w:cs="Times New Roman"/>
          <w:bCs/>
          <w:lang w:val="en" w:eastAsia="nb-NO"/>
        </w:rPr>
      </w:pPr>
      <w:r w:rsidRPr="00DE1016">
        <w:rPr>
          <w:rFonts w:eastAsia="Times New Roman" w:cs="Times New Roman"/>
          <w:bCs/>
          <w:lang w:val="en" w:eastAsia="nb-NO"/>
        </w:rPr>
        <w:t>The economic interests behind the production and selling of unhealthy food should be spelt out</w:t>
      </w:r>
      <w:r>
        <w:rPr>
          <w:rFonts w:eastAsia="Times New Roman" w:cs="Times New Roman"/>
          <w:bCs/>
          <w:lang w:val="en" w:eastAsia="nb-NO"/>
        </w:rPr>
        <w:t>.</w:t>
      </w:r>
    </w:p>
    <w:p w:rsidR="008107A7" w:rsidRPr="00DE1016" w:rsidRDefault="008107A7" w:rsidP="008107A7">
      <w:pPr>
        <w:pStyle w:val="Listeavsnitt"/>
        <w:numPr>
          <w:ilvl w:val="0"/>
          <w:numId w:val="3"/>
        </w:numPr>
        <w:spacing w:after="120" w:line="240" w:lineRule="auto"/>
        <w:rPr>
          <w:rFonts w:eastAsia="Times New Roman" w:cs="Times New Roman"/>
          <w:bCs/>
          <w:i/>
          <w:iCs/>
          <w:lang w:val="en" w:eastAsia="nb-NO"/>
        </w:rPr>
      </w:pPr>
      <w:r>
        <w:rPr>
          <w:rFonts w:eastAsia="Times New Roman" w:cs="Times New Roman"/>
          <w:bCs/>
          <w:lang w:val="en" w:eastAsia="nb-NO"/>
        </w:rPr>
        <w:lastRenderedPageBreak/>
        <w:t xml:space="preserve">The statement that “The food system is still unable to provide safe and nutritious food for all …” must be changed. </w:t>
      </w:r>
      <w:r>
        <w:rPr>
          <w:rFonts w:eastAsia="Times New Roman" w:cs="Times New Roman"/>
          <w:b/>
          <w:i/>
          <w:iCs/>
          <w:lang w:val="en" w:eastAsia="nb-NO"/>
        </w:rPr>
        <w:t xml:space="preserve"> Proposal for new formulation: </w:t>
      </w:r>
      <w:r>
        <w:rPr>
          <w:rFonts w:eastAsia="Times New Roman" w:cs="Times New Roman"/>
          <w:bCs/>
          <w:lang w:val="en" w:eastAsia="nb-NO"/>
        </w:rPr>
        <w:t xml:space="preserve"> </w:t>
      </w:r>
      <w:r w:rsidRPr="00DE1016">
        <w:rPr>
          <w:rFonts w:eastAsia="Times New Roman" w:cs="Times New Roman"/>
          <w:bCs/>
          <w:i/>
          <w:iCs/>
          <w:lang w:val="en" w:eastAsia="nb-NO"/>
        </w:rPr>
        <w:t xml:space="preserve">The industrial food production based on high level of chemical inputs and </w:t>
      </w:r>
      <w:proofErr w:type="gramStart"/>
      <w:r w:rsidRPr="00DE1016">
        <w:rPr>
          <w:rFonts w:eastAsia="Times New Roman" w:cs="Times New Roman"/>
          <w:bCs/>
          <w:i/>
          <w:iCs/>
          <w:lang w:val="en" w:eastAsia="nb-NO"/>
        </w:rPr>
        <w:t>monocultures  is</w:t>
      </w:r>
      <w:proofErr w:type="gramEnd"/>
      <w:r w:rsidRPr="00DE1016">
        <w:rPr>
          <w:rFonts w:eastAsia="Times New Roman" w:cs="Times New Roman"/>
          <w:bCs/>
          <w:i/>
          <w:iCs/>
          <w:lang w:val="en" w:eastAsia="nb-NO"/>
        </w:rPr>
        <w:t xml:space="preserve"> unable to provide safe and nutritious food for all</w:t>
      </w:r>
      <w:r>
        <w:rPr>
          <w:rFonts w:eastAsia="Times New Roman" w:cs="Times New Roman"/>
          <w:bCs/>
          <w:i/>
          <w:iCs/>
          <w:lang w:val="en" w:eastAsia="nb-NO"/>
        </w:rPr>
        <w:t xml:space="preserve">. However, there are many examples that agroecological and other forms of sustainable food production, in general by small scale food producers, can produce enough, healthy and nutritious food to nourish the growing population. </w:t>
      </w:r>
    </w:p>
    <w:p w:rsidR="008107A7" w:rsidRDefault="008107A7" w:rsidP="008107A7">
      <w:pPr>
        <w:rPr>
          <w:lang w:val="en"/>
        </w:rPr>
      </w:pPr>
    </w:p>
    <w:p w:rsidR="008107A7" w:rsidRPr="000939E2" w:rsidRDefault="008107A7" w:rsidP="008107A7">
      <w:pPr>
        <w:rPr>
          <w:b/>
          <w:bCs/>
          <w:sz w:val="28"/>
          <w:szCs w:val="28"/>
          <w:lang w:val="en"/>
        </w:rPr>
      </w:pPr>
      <w:r w:rsidRPr="000939E2">
        <w:rPr>
          <w:b/>
          <w:bCs/>
          <w:sz w:val="28"/>
          <w:szCs w:val="28"/>
          <w:lang w:val="en"/>
        </w:rPr>
        <w:t>A Vision for global action to end all forms of malnutrition</w:t>
      </w:r>
    </w:p>
    <w:p w:rsidR="008107A7" w:rsidRDefault="008107A7" w:rsidP="008107A7">
      <w:pPr>
        <w:spacing w:after="0"/>
        <w:rPr>
          <w:b/>
          <w:bCs/>
          <w:lang w:val="en"/>
        </w:rPr>
      </w:pPr>
      <w:r>
        <w:rPr>
          <w:b/>
          <w:bCs/>
          <w:lang w:val="en"/>
        </w:rPr>
        <w:t>Paragraph 4:</w:t>
      </w:r>
    </w:p>
    <w:p w:rsidR="008107A7" w:rsidRPr="00027551" w:rsidRDefault="008107A7" w:rsidP="008107A7">
      <w:pPr>
        <w:spacing w:after="0"/>
        <w:rPr>
          <w:lang w:val="en"/>
        </w:rPr>
      </w:pPr>
      <w:r>
        <w:rPr>
          <w:lang w:val="en"/>
        </w:rPr>
        <w:t>The following should be added in the start of the paragraph:</w:t>
      </w:r>
    </w:p>
    <w:p w:rsidR="008107A7" w:rsidRPr="00027551" w:rsidRDefault="008107A7" w:rsidP="008107A7">
      <w:pPr>
        <w:spacing w:after="0"/>
        <w:rPr>
          <w:i/>
          <w:iCs/>
          <w:lang w:val="en"/>
        </w:rPr>
      </w:pPr>
      <w:r>
        <w:rPr>
          <w:i/>
          <w:iCs/>
          <w:lang w:val="en"/>
        </w:rPr>
        <w:t xml:space="preserve">The human right to adequate food must be respected and implemented by all governments. We, the governments, commit to end hunger and malnutrition not later </w:t>
      </w:r>
      <w:proofErr w:type="gramStart"/>
      <w:r>
        <w:rPr>
          <w:i/>
          <w:iCs/>
          <w:lang w:val="en"/>
        </w:rPr>
        <w:t>than  2025</w:t>
      </w:r>
      <w:proofErr w:type="gramEnd"/>
      <w:r>
        <w:rPr>
          <w:i/>
          <w:iCs/>
          <w:lang w:val="en"/>
        </w:rPr>
        <w:t>.</w:t>
      </w:r>
    </w:p>
    <w:p w:rsidR="008107A7" w:rsidRDefault="008107A7" w:rsidP="008107A7">
      <w:pPr>
        <w:spacing w:after="0"/>
        <w:rPr>
          <w:b/>
          <w:bCs/>
          <w:lang w:val="en"/>
        </w:rPr>
      </w:pPr>
    </w:p>
    <w:p w:rsidR="008107A7" w:rsidRDefault="008107A7" w:rsidP="008107A7">
      <w:pPr>
        <w:spacing w:after="0"/>
        <w:rPr>
          <w:b/>
          <w:bCs/>
          <w:lang w:val="en"/>
        </w:rPr>
      </w:pPr>
      <w:r w:rsidRPr="00DE26EF">
        <w:rPr>
          <w:b/>
          <w:bCs/>
          <w:lang w:val="en"/>
        </w:rPr>
        <w:t xml:space="preserve">Paragraph 7: </w:t>
      </w:r>
    </w:p>
    <w:p w:rsidR="008107A7" w:rsidRDefault="008107A7" w:rsidP="008107A7">
      <w:pPr>
        <w:spacing w:after="0"/>
        <w:rPr>
          <w:rFonts w:eastAsia="Times New Roman" w:cs="Times New Roman"/>
          <w:bCs/>
          <w:lang w:val="en" w:eastAsia="nb-NO"/>
        </w:rPr>
      </w:pPr>
      <w:r w:rsidRPr="00DE26EF">
        <w:rPr>
          <w:lang w:val="en"/>
        </w:rPr>
        <w:t xml:space="preserve">The goals should be reformulated to </w:t>
      </w:r>
      <w:r w:rsidRPr="00DE26EF">
        <w:rPr>
          <w:b/>
          <w:bCs/>
          <w:i/>
          <w:iCs/>
          <w:lang w:val="en"/>
        </w:rPr>
        <w:t>end</w:t>
      </w:r>
      <w:r>
        <w:rPr>
          <w:b/>
          <w:bCs/>
          <w:i/>
          <w:iCs/>
          <w:lang w:val="en"/>
        </w:rPr>
        <w:t xml:space="preserve"> </w:t>
      </w:r>
      <w:r>
        <w:rPr>
          <w:rFonts w:eastAsia="Times New Roman" w:cs="Times New Roman"/>
          <w:bCs/>
          <w:lang w:val="en" w:eastAsia="nb-NO"/>
        </w:rPr>
        <w:t xml:space="preserve">stunting, </w:t>
      </w:r>
      <w:proofErr w:type="spellStart"/>
      <w:r>
        <w:rPr>
          <w:rFonts w:eastAsia="Times New Roman" w:cs="Times New Roman"/>
          <w:bCs/>
          <w:lang w:val="en" w:eastAsia="nb-NO"/>
        </w:rPr>
        <w:t>anaemia</w:t>
      </w:r>
      <w:proofErr w:type="spellEnd"/>
      <w:r>
        <w:rPr>
          <w:rFonts w:eastAsia="Times New Roman" w:cs="Times New Roman"/>
          <w:bCs/>
          <w:lang w:val="en" w:eastAsia="nb-NO"/>
        </w:rPr>
        <w:t xml:space="preserve"> and low birth weight, and </w:t>
      </w:r>
      <w:proofErr w:type="gramStart"/>
      <w:r>
        <w:rPr>
          <w:rFonts w:eastAsia="Times New Roman" w:cs="Times New Roman"/>
          <w:bCs/>
          <w:lang w:val="en" w:eastAsia="nb-NO"/>
        </w:rPr>
        <w:t xml:space="preserve">to  </w:t>
      </w:r>
      <w:r w:rsidRPr="00DE26EF">
        <w:rPr>
          <w:rFonts w:eastAsia="Times New Roman" w:cs="Times New Roman"/>
          <w:b/>
          <w:i/>
          <w:iCs/>
          <w:lang w:val="en" w:eastAsia="nb-NO"/>
        </w:rPr>
        <w:t>end</w:t>
      </w:r>
      <w:proofErr w:type="gramEnd"/>
      <w:r>
        <w:rPr>
          <w:rFonts w:eastAsia="Times New Roman" w:cs="Times New Roman"/>
          <w:b/>
          <w:i/>
          <w:iCs/>
          <w:lang w:val="en" w:eastAsia="nb-NO"/>
        </w:rPr>
        <w:t xml:space="preserve"> </w:t>
      </w:r>
      <w:r w:rsidRPr="00DE26EF">
        <w:rPr>
          <w:rFonts w:eastAsia="Times New Roman" w:cs="Times New Roman"/>
          <w:bCs/>
          <w:lang w:val="en" w:eastAsia="nb-NO"/>
        </w:rPr>
        <w:t xml:space="preserve">the </w:t>
      </w:r>
      <w:r>
        <w:rPr>
          <w:rFonts w:eastAsia="Times New Roman" w:cs="Times New Roman"/>
          <w:bCs/>
          <w:lang w:val="en" w:eastAsia="nb-NO"/>
        </w:rPr>
        <w:t>prevalence of overweight  and wasting of children under 5</w:t>
      </w:r>
    </w:p>
    <w:p w:rsidR="008107A7" w:rsidRDefault="008107A7" w:rsidP="008107A7">
      <w:pPr>
        <w:spacing w:after="0"/>
        <w:rPr>
          <w:rFonts w:eastAsia="Times New Roman" w:cs="Times New Roman"/>
          <w:bCs/>
          <w:lang w:val="en" w:eastAsia="nb-NO"/>
        </w:rPr>
      </w:pPr>
    </w:p>
    <w:p w:rsidR="008107A7" w:rsidRDefault="008107A7" w:rsidP="008107A7">
      <w:pPr>
        <w:spacing w:after="0"/>
        <w:rPr>
          <w:rFonts w:eastAsia="Times New Roman" w:cs="Times New Roman"/>
          <w:b/>
          <w:lang w:val="en" w:eastAsia="nb-NO"/>
        </w:rPr>
      </w:pPr>
      <w:r>
        <w:rPr>
          <w:rFonts w:eastAsia="Times New Roman" w:cs="Times New Roman"/>
          <w:b/>
          <w:lang w:val="en" w:eastAsia="nb-NO"/>
        </w:rPr>
        <w:t>New paragraph after paragraph 8:</w:t>
      </w:r>
    </w:p>
    <w:p w:rsidR="008107A7" w:rsidRDefault="008107A7" w:rsidP="008107A7">
      <w:pPr>
        <w:spacing w:after="0"/>
        <w:rPr>
          <w:rFonts w:eastAsia="Times New Roman" w:cs="Times New Roman"/>
          <w:bCs/>
          <w:i/>
          <w:iCs/>
          <w:lang w:val="en" w:eastAsia="nb-NO"/>
        </w:rPr>
      </w:pPr>
      <w:r>
        <w:rPr>
          <w:rFonts w:eastAsia="Times New Roman" w:cs="Times New Roman"/>
          <w:bCs/>
          <w:i/>
          <w:iCs/>
          <w:lang w:val="en" w:eastAsia="nb-NO"/>
        </w:rPr>
        <w:t xml:space="preserve">Implementation of food sovereignty, respecting the rights of </w:t>
      </w:r>
      <w:proofErr w:type="gramStart"/>
      <w:r>
        <w:rPr>
          <w:rFonts w:eastAsia="Times New Roman" w:cs="Times New Roman"/>
          <w:bCs/>
          <w:i/>
          <w:iCs/>
          <w:lang w:val="en" w:eastAsia="nb-NO"/>
        </w:rPr>
        <w:t>peasants  and</w:t>
      </w:r>
      <w:proofErr w:type="gramEnd"/>
      <w:r>
        <w:rPr>
          <w:rFonts w:eastAsia="Times New Roman" w:cs="Times New Roman"/>
          <w:bCs/>
          <w:i/>
          <w:iCs/>
          <w:lang w:val="en" w:eastAsia="nb-NO"/>
        </w:rPr>
        <w:t xml:space="preserve"> supporting and promoting agroecological and other sustainable forms of agriculture are  crucial for the ability to produce enough, nutritious and healthy food and to end hunger and malnutrition. </w:t>
      </w:r>
    </w:p>
    <w:p w:rsidR="008107A7" w:rsidRDefault="008107A7" w:rsidP="008107A7">
      <w:pPr>
        <w:spacing w:after="0"/>
        <w:rPr>
          <w:rFonts w:eastAsia="Times New Roman" w:cs="Times New Roman"/>
          <w:bCs/>
          <w:i/>
          <w:iCs/>
          <w:lang w:val="en" w:eastAsia="nb-NO"/>
        </w:rPr>
      </w:pPr>
    </w:p>
    <w:p w:rsidR="008107A7" w:rsidRDefault="008107A7" w:rsidP="008107A7">
      <w:pPr>
        <w:spacing w:after="0"/>
        <w:rPr>
          <w:rFonts w:eastAsia="Times New Roman" w:cs="Times New Roman"/>
          <w:b/>
          <w:lang w:val="en" w:eastAsia="nb-NO"/>
        </w:rPr>
      </w:pPr>
      <w:r>
        <w:rPr>
          <w:rFonts w:eastAsia="Times New Roman" w:cs="Times New Roman"/>
          <w:b/>
          <w:lang w:val="en" w:eastAsia="nb-NO"/>
        </w:rPr>
        <w:t>Paragraph 11</w:t>
      </w:r>
    </w:p>
    <w:p w:rsidR="008107A7" w:rsidRPr="000939E2" w:rsidRDefault="008107A7" w:rsidP="008107A7">
      <w:pPr>
        <w:spacing w:after="0"/>
        <w:rPr>
          <w:rFonts w:eastAsia="Times New Roman" w:cs="Times New Roman"/>
          <w:bCs/>
          <w:i/>
          <w:iCs/>
          <w:lang w:val="en" w:eastAsia="nb-NO"/>
        </w:rPr>
      </w:pPr>
      <w:proofErr w:type="gramStart"/>
      <w:r>
        <w:rPr>
          <w:rFonts w:eastAsia="Times New Roman" w:cs="Times New Roman"/>
          <w:bCs/>
          <w:lang w:val="en" w:eastAsia="nb-NO"/>
        </w:rPr>
        <w:t>The  phrase</w:t>
      </w:r>
      <w:proofErr w:type="gramEnd"/>
      <w:r>
        <w:rPr>
          <w:rFonts w:eastAsia="Times New Roman" w:cs="Times New Roman"/>
          <w:bCs/>
          <w:lang w:val="en" w:eastAsia="nb-NO"/>
        </w:rPr>
        <w:t xml:space="preserve"> “The Climate Smart Agriculture”  should be replaced by </w:t>
      </w:r>
      <w:r>
        <w:rPr>
          <w:rFonts w:eastAsia="Times New Roman" w:cs="Times New Roman"/>
          <w:bCs/>
          <w:i/>
          <w:iCs/>
          <w:lang w:val="en" w:eastAsia="nb-NO"/>
        </w:rPr>
        <w:t>“Climate friendly agricultural”</w:t>
      </w:r>
    </w:p>
    <w:p w:rsidR="008107A7" w:rsidRDefault="008107A7" w:rsidP="008107A7">
      <w:pPr>
        <w:spacing w:after="0"/>
        <w:rPr>
          <w:rFonts w:eastAsia="Times New Roman" w:cs="Times New Roman"/>
          <w:bCs/>
          <w:lang w:val="en" w:eastAsia="nb-NO"/>
        </w:rPr>
      </w:pPr>
    </w:p>
    <w:p w:rsidR="008107A7" w:rsidRDefault="008107A7" w:rsidP="008107A7">
      <w:pPr>
        <w:spacing w:after="0"/>
        <w:rPr>
          <w:b/>
          <w:bCs/>
          <w:sz w:val="28"/>
          <w:szCs w:val="28"/>
          <w:lang w:val="en"/>
        </w:rPr>
      </w:pPr>
      <w:r>
        <w:rPr>
          <w:b/>
          <w:bCs/>
          <w:sz w:val="28"/>
          <w:szCs w:val="28"/>
          <w:lang w:val="en"/>
        </w:rPr>
        <w:t>Committing to action</w:t>
      </w:r>
    </w:p>
    <w:p w:rsidR="008107A7" w:rsidRDefault="008107A7" w:rsidP="008107A7">
      <w:pPr>
        <w:spacing w:after="0"/>
        <w:rPr>
          <w:b/>
          <w:bCs/>
          <w:lang w:val="en"/>
        </w:rPr>
      </w:pPr>
      <w:r>
        <w:rPr>
          <w:b/>
          <w:bCs/>
          <w:lang w:val="en"/>
        </w:rPr>
        <w:t>New paragraphs</w:t>
      </w:r>
    </w:p>
    <w:p w:rsidR="008107A7" w:rsidRDefault="008107A7" w:rsidP="008107A7">
      <w:pPr>
        <w:rPr>
          <w:i/>
          <w:iCs/>
          <w:lang w:val="en"/>
        </w:rPr>
      </w:pPr>
      <w:r w:rsidRPr="000939E2">
        <w:rPr>
          <w:i/>
          <w:iCs/>
          <w:lang w:val="en"/>
        </w:rPr>
        <w:t xml:space="preserve">Commit to </w:t>
      </w:r>
      <w:r>
        <w:rPr>
          <w:i/>
          <w:iCs/>
          <w:lang w:val="en"/>
        </w:rPr>
        <w:t>promote and implement food sovereignty.</w:t>
      </w:r>
    </w:p>
    <w:p w:rsidR="008107A7" w:rsidRDefault="008107A7" w:rsidP="008107A7">
      <w:pPr>
        <w:rPr>
          <w:i/>
          <w:iCs/>
          <w:lang w:val="en"/>
        </w:rPr>
      </w:pPr>
      <w:r>
        <w:rPr>
          <w:i/>
          <w:iCs/>
          <w:lang w:val="en"/>
        </w:rPr>
        <w:t xml:space="preserve">Commit to support small scale food producers </w:t>
      </w:r>
      <w:proofErr w:type="gramStart"/>
      <w:r>
        <w:rPr>
          <w:i/>
          <w:iCs/>
          <w:lang w:val="en"/>
        </w:rPr>
        <w:t>and  to</w:t>
      </w:r>
      <w:proofErr w:type="gramEnd"/>
      <w:r>
        <w:rPr>
          <w:i/>
          <w:iCs/>
          <w:lang w:val="en"/>
        </w:rPr>
        <w:t xml:space="preserve"> support and promote agroecology and other forms of sustainable food production. </w:t>
      </w:r>
    </w:p>
    <w:p w:rsidR="008107A7" w:rsidRDefault="008107A7" w:rsidP="008107A7">
      <w:pPr>
        <w:rPr>
          <w:i/>
          <w:iCs/>
          <w:lang w:val="en"/>
        </w:rPr>
      </w:pPr>
      <w:r>
        <w:rPr>
          <w:i/>
          <w:iCs/>
          <w:lang w:val="en"/>
        </w:rPr>
        <w:t xml:space="preserve">Commit to end trade rules which hinder local communities and countries to decide their own food and agricultural policies for sustainable food production for the local and domestic population, and to end all direct and indirect subsidies on export of agricultural produce. </w:t>
      </w:r>
    </w:p>
    <w:p w:rsidR="008107A7" w:rsidRDefault="008107A7" w:rsidP="008107A7">
      <w:pPr>
        <w:spacing w:after="0"/>
        <w:rPr>
          <w:i/>
          <w:iCs/>
          <w:lang w:val="en"/>
        </w:rPr>
      </w:pPr>
    </w:p>
    <w:p w:rsidR="008107A7" w:rsidRPr="000939E2" w:rsidRDefault="008107A7" w:rsidP="008107A7">
      <w:pPr>
        <w:spacing w:after="0"/>
        <w:rPr>
          <w:i/>
          <w:iCs/>
          <w:lang w:val="en"/>
        </w:rPr>
      </w:pPr>
    </w:p>
    <w:p w:rsidR="00026313" w:rsidRPr="008107A7" w:rsidRDefault="00026313" w:rsidP="006B71BD">
      <w:pPr>
        <w:rPr>
          <w:rFonts w:asciiTheme="majorHAnsi" w:hAnsiTheme="majorHAnsi"/>
          <w:lang w:val="en"/>
        </w:rPr>
      </w:pPr>
    </w:p>
    <w:p w:rsidR="00AD3388" w:rsidRPr="00174E48" w:rsidRDefault="00AD3388" w:rsidP="00D1769F">
      <w:pPr>
        <w:rPr>
          <w:rFonts w:asciiTheme="majorHAnsi" w:hAnsiTheme="majorHAnsi"/>
        </w:rPr>
      </w:pPr>
      <w:bookmarkStart w:id="0" w:name="_GoBack"/>
      <w:bookmarkEnd w:id="0"/>
    </w:p>
    <w:sectPr w:rsidR="00AD3388" w:rsidRPr="00174E48" w:rsidSect="00AD3388">
      <w:head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88" w:rsidRDefault="00AD3388" w:rsidP="00AD3388">
      <w:pPr>
        <w:spacing w:after="0" w:line="240" w:lineRule="auto"/>
      </w:pPr>
      <w:r>
        <w:separator/>
      </w:r>
    </w:p>
  </w:endnote>
  <w:endnote w:type="continuationSeparator" w:id="0">
    <w:p w:rsidR="00AD3388" w:rsidRDefault="00AD3388" w:rsidP="00AD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88" w:rsidRDefault="00AD3388" w:rsidP="00AD3388">
      <w:pPr>
        <w:spacing w:after="0" w:line="240" w:lineRule="auto"/>
      </w:pPr>
      <w:r>
        <w:separator/>
      </w:r>
    </w:p>
  </w:footnote>
  <w:footnote w:type="continuationSeparator" w:id="0">
    <w:p w:rsidR="00AD3388" w:rsidRDefault="00AD3388" w:rsidP="00AD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tblGrid>
    <w:tr w:rsidR="00AD3388" w:rsidTr="00AD3388">
      <w:trPr>
        <w:jc w:val="center"/>
      </w:trPr>
      <w:tc>
        <w:tcPr>
          <w:tcW w:w="4219" w:type="dxa"/>
          <w:vAlign w:val="bottom"/>
        </w:tcPr>
        <w:p w:rsidR="00AD3388" w:rsidRDefault="00AD3388" w:rsidP="00AD3388">
          <w:pPr>
            <w:pStyle w:val="Topptekst"/>
            <w:tabs>
              <w:tab w:val="clear" w:pos="8640"/>
            </w:tabs>
          </w:pPr>
          <w:r>
            <w:rPr>
              <w:noProof/>
              <w:lang w:val="nb-NO" w:eastAsia="nb-NO"/>
            </w:rPr>
            <w:drawing>
              <wp:inline distT="0" distB="0" distL="0" distR="0" wp14:anchorId="0DEE5D09" wp14:editId="0C73E9FB">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Topptekst"/>
          </w:pPr>
          <w:r>
            <w:rPr>
              <w:rFonts w:eastAsia="Times New Roman" w:cs="Times New Roman"/>
              <w:noProof/>
              <w:lang w:val="nb-NO" w:eastAsia="nb-NO"/>
            </w:rPr>
            <w:drawing>
              <wp:inline distT="0" distB="0" distL="0" distR="0" wp14:anchorId="55E3EF24" wp14:editId="245A1152">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Topptekst"/>
    </w:pPr>
  </w:p>
  <w:p w:rsidR="00AD3388" w:rsidRPr="00AD3388" w:rsidRDefault="00AD3388" w:rsidP="00AD338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00FB"/>
    <w:multiLevelType w:val="hybridMultilevel"/>
    <w:tmpl w:val="885CC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5736F"/>
    <w:multiLevelType w:val="hybridMultilevel"/>
    <w:tmpl w:val="D1820F08"/>
    <w:lvl w:ilvl="0" w:tplc="75826D5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BD"/>
    <w:rsid w:val="00026313"/>
    <w:rsid w:val="00174E48"/>
    <w:rsid w:val="001C5C9A"/>
    <w:rsid w:val="00315676"/>
    <w:rsid w:val="005A5D4E"/>
    <w:rsid w:val="006B71BD"/>
    <w:rsid w:val="008107A7"/>
    <w:rsid w:val="00AD3388"/>
    <w:rsid w:val="00B36DDB"/>
    <w:rsid w:val="00D1769F"/>
    <w:rsid w:val="00DF6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3388"/>
    <w:pPr>
      <w:tabs>
        <w:tab w:val="center" w:pos="4320"/>
        <w:tab w:val="right" w:pos="8640"/>
      </w:tabs>
      <w:spacing w:after="0" w:line="240" w:lineRule="auto"/>
    </w:pPr>
  </w:style>
  <w:style w:type="character" w:customStyle="1" w:styleId="TopptekstTegn">
    <w:name w:val="Topptekst Tegn"/>
    <w:basedOn w:val="Standardskriftforavsnitt"/>
    <w:link w:val="Topptekst"/>
    <w:uiPriority w:val="99"/>
    <w:rsid w:val="00AD3388"/>
  </w:style>
  <w:style w:type="paragraph" w:styleId="Bunntekst">
    <w:name w:val="footer"/>
    <w:basedOn w:val="Normal"/>
    <w:link w:val="BunntekstTegn"/>
    <w:uiPriority w:val="99"/>
    <w:unhideWhenUsed/>
    <w:rsid w:val="00AD3388"/>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AD3388"/>
  </w:style>
  <w:style w:type="table" w:styleId="Tabellrutenett">
    <w:name w:val="Table Grid"/>
    <w:basedOn w:val="Vanligtabel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AD3388"/>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D3388"/>
    <w:rPr>
      <w:rFonts w:ascii="Lucida Grande" w:hAnsi="Lucida Grande" w:cs="Lucida Grande"/>
      <w:sz w:val="18"/>
      <w:szCs w:val="18"/>
    </w:rPr>
  </w:style>
  <w:style w:type="paragraph" w:styleId="Listeavsnitt">
    <w:name w:val="List Paragraph"/>
    <w:basedOn w:val="Normal"/>
    <w:uiPriority w:val="34"/>
    <w:qFormat/>
    <w:rsid w:val="00026313"/>
    <w:pPr>
      <w:ind w:left="720"/>
      <w:contextualSpacing/>
    </w:pPr>
  </w:style>
  <w:style w:type="character" w:styleId="Hyperkobling">
    <w:name w:val="Hyperlink"/>
    <w:basedOn w:val="Standardskriftforavsnitt"/>
    <w:uiPriority w:val="99"/>
    <w:unhideWhenUsed/>
    <w:rsid w:val="00810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3388"/>
    <w:pPr>
      <w:tabs>
        <w:tab w:val="center" w:pos="4320"/>
        <w:tab w:val="right" w:pos="8640"/>
      </w:tabs>
      <w:spacing w:after="0" w:line="240" w:lineRule="auto"/>
    </w:pPr>
  </w:style>
  <w:style w:type="character" w:customStyle="1" w:styleId="TopptekstTegn">
    <w:name w:val="Topptekst Tegn"/>
    <w:basedOn w:val="Standardskriftforavsnitt"/>
    <w:link w:val="Topptekst"/>
    <w:uiPriority w:val="99"/>
    <w:rsid w:val="00AD3388"/>
  </w:style>
  <w:style w:type="paragraph" w:styleId="Bunntekst">
    <w:name w:val="footer"/>
    <w:basedOn w:val="Normal"/>
    <w:link w:val="BunntekstTegn"/>
    <w:uiPriority w:val="99"/>
    <w:unhideWhenUsed/>
    <w:rsid w:val="00AD3388"/>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AD3388"/>
  </w:style>
  <w:style w:type="table" w:styleId="Tabellrutenett">
    <w:name w:val="Table Grid"/>
    <w:basedOn w:val="Vanligtabel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AD3388"/>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D3388"/>
    <w:rPr>
      <w:rFonts w:ascii="Lucida Grande" w:hAnsi="Lucida Grande" w:cs="Lucida Grande"/>
      <w:sz w:val="18"/>
      <w:szCs w:val="18"/>
    </w:rPr>
  </w:style>
  <w:style w:type="paragraph" w:styleId="Listeavsnitt">
    <w:name w:val="List Paragraph"/>
    <w:basedOn w:val="Normal"/>
    <w:uiPriority w:val="34"/>
    <w:qFormat/>
    <w:rsid w:val="00026313"/>
    <w:pPr>
      <w:ind w:left="720"/>
      <w:contextualSpacing/>
    </w:pPr>
  </w:style>
  <w:style w:type="character" w:styleId="Hyperkobling">
    <w:name w:val="Hyperlink"/>
    <w:basedOn w:val="Standardskriftforavsnitt"/>
    <w:uiPriority w:val="99"/>
    <w:unhideWhenUsed/>
    <w:rsid w:val="00810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eandbetter.org" TargetMode="External"/><Relationship Id="rId13" Type="http://schemas.openxmlformats.org/officeDocument/2006/relationships/hyperlink" Target="mailto:aksel@utviklingsfonde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eandbett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viklingsfondet.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sel@utviklingsfondet.no" TargetMode="External"/><Relationship Id="rId4" Type="http://schemas.openxmlformats.org/officeDocument/2006/relationships/settings" Target="settings.xml"/><Relationship Id="rId9" Type="http://schemas.openxmlformats.org/officeDocument/2006/relationships/hyperlink" Target="http://www.utviklingsfondet.no/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5054</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FAO of the UN</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Aksel Nærstad</cp:lastModifiedBy>
  <cp:revision>3</cp:revision>
  <dcterms:created xsi:type="dcterms:W3CDTF">2014-03-20T10:33:00Z</dcterms:created>
  <dcterms:modified xsi:type="dcterms:W3CDTF">2014-03-20T10:35:00Z</dcterms:modified>
</cp:coreProperties>
</file>